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DA347" w14:textId="3109D10B" w:rsidR="00D249AF" w:rsidRDefault="00261C65" w:rsidP="00023053">
      <w:pPr>
        <w:pStyle w:val="Title"/>
        <w:rPr>
          <w:lang w:val="en-US"/>
        </w:rPr>
      </w:pPr>
      <w:r>
        <w:rPr>
          <w:lang w:val="en-US"/>
        </w:rPr>
        <w:t>Ch.0</w:t>
      </w:r>
      <w:r w:rsidR="00023053" w:rsidRPr="00023053">
        <w:rPr>
          <w:lang w:val="en-US"/>
        </w:rPr>
        <w:t>3.Neutron Distributions in Energy</w:t>
      </w:r>
    </w:p>
    <w:p w14:paraId="2D8C45CD" w14:textId="334E7BB0" w:rsidR="0086077F" w:rsidRDefault="007726AE">
      <w:pPr>
        <w:pStyle w:val="TOC1"/>
        <w:tabs>
          <w:tab w:val="left" w:pos="720"/>
          <w:tab w:val="right" w:leader="dot" w:pos="10456"/>
        </w:tabs>
        <w:rPr>
          <w:noProof/>
          <w:sz w:val="24"/>
          <w:szCs w:val="24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 \* MERGEFORMAT </w:instrText>
      </w:r>
      <w:r>
        <w:rPr>
          <w:lang w:val="en-US"/>
        </w:rPr>
        <w:fldChar w:fldCharType="separate"/>
      </w:r>
      <w:r w:rsidR="0086077F" w:rsidRPr="00A97237">
        <w:rPr>
          <w:noProof/>
          <w:lang w:val="en-US"/>
        </w:rPr>
        <w:t>1</w:t>
      </w:r>
      <w:r w:rsidR="0086077F">
        <w:rPr>
          <w:noProof/>
          <w:sz w:val="24"/>
          <w:szCs w:val="24"/>
        </w:rPr>
        <w:tab/>
      </w:r>
      <w:r w:rsidR="0086077F" w:rsidRPr="00A97237">
        <w:rPr>
          <w:noProof/>
          <w:lang w:val="en-US"/>
        </w:rPr>
        <w:t>Introduction</w:t>
      </w:r>
      <w:r w:rsidR="0086077F">
        <w:rPr>
          <w:noProof/>
        </w:rPr>
        <w:tab/>
      </w:r>
      <w:r w:rsidR="0086077F">
        <w:rPr>
          <w:noProof/>
        </w:rPr>
        <w:fldChar w:fldCharType="begin"/>
      </w:r>
      <w:r w:rsidR="0086077F">
        <w:rPr>
          <w:noProof/>
        </w:rPr>
        <w:instrText xml:space="preserve"> PAGEREF _Toc115073358 \h </w:instrText>
      </w:r>
      <w:r w:rsidR="0086077F">
        <w:rPr>
          <w:noProof/>
        </w:rPr>
      </w:r>
      <w:r w:rsidR="0086077F">
        <w:rPr>
          <w:noProof/>
        </w:rPr>
        <w:fldChar w:fldCharType="separate"/>
      </w:r>
      <w:r w:rsidR="0086077F">
        <w:rPr>
          <w:noProof/>
        </w:rPr>
        <w:t>2</w:t>
      </w:r>
      <w:r w:rsidR="0086077F">
        <w:rPr>
          <w:noProof/>
        </w:rPr>
        <w:fldChar w:fldCharType="end"/>
      </w:r>
    </w:p>
    <w:p w14:paraId="795E9BDA" w14:textId="2FE1F64F" w:rsidR="0086077F" w:rsidRDefault="0086077F">
      <w:pPr>
        <w:pStyle w:val="TOC1"/>
        <w:tabs>
          <w:tab w:val="left" w:pos="720"/>
          <w:tab w:val="right" w:leader="dot" w:pos="10456"/>
        </w:tabs>
        <w:rPr>
          <w:noProof/>
          <w:sz w:val="24"/>
          <w:szCs w:val="24"/>
        </w:rPr>
      </w:pPr>
      <w:r w:rsidRPr="00A97237">
        <w:rPr>
          <w:noProof/>
          <w:lang w:val="en-US"/>
        </w:rPr>
        <w:t>2</w:t>
      </w:r>
      <w:r>
        <w:rPr>
          <w:noProof/>
          <w:sz w:val="24"/>
          <w:szCs w:val="24"/>
        </w:rPr>
        <w:tab/>
      </w:r>
      <w:r w:rsidRPr="00A97237">
        <w:rPr>
          <w:noProof/>
          <w:lang w:val="en-US"/>
        </w:rPr>
        <w:t>Nuclear Fuel Properties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_Toc115073359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3D8E029A" w14:textId="20F95F1C" w:rsidR="0086077F" w:rsidRDefault="0086077F">
      <w:pPr>
        <w:pStyle w:val="TOC1"/>
        <w:tabs>
          <w:tab w:val="left" w:pos="720"/>
          <w:tab w:val="right" w:leader="dot" w:pos="10456"/>
        </w:tabs>
        <w:rPr>
          <w:noProof/>
          <w:sz w:val="24"/>
          <w:szCs w:val="24"/>
        </w:rPr>
      </w:pPr>
      <w:r w:rsidRPr="00A97237">
        <w:rPr>
          <w:noProof/>
          <w:lang w:val="en-US"/>
        </w:rPr>
        <w:t>3</w:t>
      </w:r>
      <w:r>
        <w:rPr>
          <w:noProof/>
          <w:sz w:val="24"/>
          <w:szCs w:val="24"/>
        </w:rPr>
        <w:tab/>
      </w:r>
      <w:r w:rsidRPr="00A97237">
        <w:rPr>
          <w:noProof/>
          <w:lang w:val="en-US"/>
        </w:rPr>
        <w:t>Neutron Moderators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_Toc115073360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C06AEAE" w14:textId="11BD1DA0" w:rsidR="0086077F" w:rsidRDefault="0086077F">
      <w:pPr>
        <w:pStyle w:val="TOC1"/>
        <w:tabs>
          <w:tab w:val="left" w:pos="720"/>
          <w:tab w:val="right" w:leader="dot" w:pos="10456"/>
        </w:tabs>
        <w:rPr>
          <w:noProof/>
          <w:sz w:val="24"/>
          <w:szCs w:val="24"/>
        </w:rPr>
      </w:pPr>
      <w:r w:rsidRPr="00A97237">
        <w:rPr>
          <w:noProof/>
          <w:lang w:val="en-US"/>
        </w:rPr>
        <w:t>4</w:t>
      </w:r>
      <w:r>
        <w:rPr>
          <w:noProof/>
          <w:sz w:val="24"/>
          <w:szCs w:val="24"/>
        </w:rPr>
        <w:tab/>
      </w:r>
      <w:r w:rsidRPr="00A97237">
        <w:rPr>
          <w:noProof/>
          <w:lang w:val="en-US"/>
        </w:rPr>
        <w:t>Neutron Energy Spectra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_Toc115073361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77680FCA" w14:textId="3C5C72C5" w:rsidR="0086077F" w:rsidRDefault="0086077F">
      <w:pPr>
        <w:pStyle w:val="TOC2"/>
        <w:tabs>
          <w:tab w:val="left" w:pos="1200"/>
          <w:tab w:val="right" w:leader="dot" w:pos="10456"/>
        </w:tabs>
        <w:rPr>
          <w:noProof/>
          <w:sz w:val="24"/>
          <w:szCs w:val="24"/>
        </w:rPr>
      </w:pPr>
      <w:r w:rsidRPr="00A97237">
        <w:rPr>
          <w:noProof/>
          <w:lang w:val="en-US"/>
        </w:rPr>
        <w:t>4.1</w:t>
      </w:r>
      <w:r>
        <w:rPr>
          <w:noProof/>
          <w:sz w:val="24"/>
          <w:szCs w:val="24"/>
        </w:rPr>
        <w:tab/>
      </w:r>
      <w:r w:rsidRPr="00A97237">
        <w:rPr>
          <w:noProof/>
          <w:lang w:val="en-US"/>
        </w:rPr>
        <w:t>Fast Neutrons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_Toc115073362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E32BCA1" w14:textId="3BC7CB65" w:rsidR="0086077F" w:rsidRDefault="0086077F">
      <w:pPr>
        <w:pStyle w:val="TOC2"/>
        <w:tabs>
          <w:tab w:val="left" w:pos="1200"/>
          <w:tab w:val="right" w:leader="dot" w:pos="10456"/>
        </w:tabs>
        <w:rPr>
          <w:noProof/>
          <w:sz w:val="24"/>
          <w:szCs w:val="24"/>
        </w:rPr>
      </w:pPr>
      <w:r w:rsidRPr="00A97237">
        <w:rPr>
          <w:noProof/>
          <w:lang w:val="en-US"/>
        </w:rPr>
        <w:t>4.2</w:t>
      </w:r>
      <w:r>
        <w:rPr>
          <w:noProof/>
          <w:sz w:val="24"/>
          <w:szCs w:val="24"/>
        </w:rPr>
        <w:tab/>
      </w:r>
      <w:r w:rsidRPr="00A97237">
        <w:rPr>
          <w:noProof/>
          <w:lang w:val="en-US"/>
        </w:rPr>
        <w:t>Neutron Slowing Down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_Toc115073363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B7B5D42" w14:textId="493E7ADD" w:rsidR="0086077F" w:rsidRDefault="0086077F">
      <w:pPr>
        <w:pStyle w:val="TOC2"/>
        <w:tabs>
          <w:tab w:val="left" w:pos="1200"/>
          <w:tab w:val="right" w:leader="dot" w:pos="10456"/>
        </w:tabs>
        <w:rPr>
          <w:noProof/>
          <w:sz w:val="24"/>
          <w:szCs w:val="24"/>
        </w:rPr>
      </w:pPr>
      <w:r w:rsidRPr="00A97237">
        <w:rPr>
          <w:noProof/>
          <w:lang w:val="en-US"/>
        </w:rPr>
        <w:t>4.3</w:t>
      </w:r>
      <w:r>
        <w:rPr>
          <w:noProof/>
          <w:sz w:val="24"/>
          <w:szCs w:val="24"/>
        </w:rPr>
        <w:tab/>
      </w:r>
      <w:r w:rsidRPr="00A97237">
        <w:rPr>
          <w:noProof/>
          <w:lang w:val="en-US"/>
        </w:rPr>
        <w:t>The Slowing Down Density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_Toc115073364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36B56EB1" w14:textId="49D26E17" w:rsidR="0086077F" w:rsidRDefault="0086077F">
      <w:pPr>
        <w:pStyle w:val="TOC2"/>
        <w:tabs>
          <w:tab w:val="left" w:pos="1200"/>
          <w:tab w:val="right" w:leader="dot" w:pos="10456"/>
        </w:tabs>
        <w:rPr>
          <w:noProof/>
          <w:sz w:val="24"/>
          <w:szCs w:val="24"/>
        </w:rPr>
      </w:pPr>
      <w:r w:rsidRPr="00A97237">
        <w:rPr>
          <w:noProof/>
          <w:lang w:val="en-US"/>
        </w:rPr>
        <w:t>4.4</w:t>
      </w:r>
      <w:r>
        <w:rPr>
          <w:noProof/>
          <w:sz w:val="24"/>
          <w:szCs w:val="24"/>
        </w:rPr>
        <w:tab/>
      </w:r>
      <w:r w:rsidRPr="00A97237">
        <w:rPr>
          <w:noProof/>
          <w:lang w:val="en-US"/>
        </w:rPr>
        <w:t>Energy Self-Shielding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_Toc115073365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9643B3D" w14:textId="54BB2A51" w:rsidR="0086077F" w:rsidRDefault="0086077F">
      <w:pPr>
        <w:pStyle w:val="TOC2"/>
        <w:tabs>
          <w:tab w:val="left" w:pos="1200"/>
          <w:tab w:val="right" w:leader="dot" w:pos="10456"/>
        </w:tabs>
        <w:rPr>
          <w:noProof/>
          <w:sz w:val="24"/>
          <w:szCs w:val="24"/>
        </w:rPr>
      </w:pPr>
      <w:r w:rsidRPr="00A97237">
        <w:rPr>
          <w:noProof/>
          <w:lang w:val="en-US"/>
        </w:rPr>
        <w:t>4.5</w:t>
      </w:r>
      <w:r>
        <w:rPr>
          <w:noProof/>
          <w:sz w:val="24"/>
          <w:szCs w:val="24"/>
        </w:rPr>
        <w:tab/>
      </w:r>
      <w:r w:rsidRPr="00A97237">
        <w:rPr>
          <w:noProof/>
          <w:lang w:val="en-US"/>
        </w:rPr>
        <w:t>Thermal Neutrons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_Toc115073366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4541832E" w14:textId="0C52BB2B" w:rsidR="0086077F" w:rsidRDefault="0086077F">
      <w:pPr>
        <w:pStyle w:val="TOC2"/>
        <w:tabs>
          <w:tab w:val="left" w:pos="1200"/>
          <w:tab w:val="right" w:leader="dot" w:pos="10456"/>
        </w:tabs>
        <w:rPr>
          <w:noProof/>
          <w:sz w:val="24"/>
          <w:szCs w:val="24"/>
        </w:rPr>
      </w:pPr>
      <w:r w:rsidRPr="00A97237">
        <w:rPr>
          <w:noProof/>
          <w:lang w:val="en-US"/>
        </w:rPr>
        <w:t>4.6</w:t>
      </w:r>
      <w:r>
        <w:rPr>
          <w:noProof/>
          <w:sz w:val="24"/>
          <w:szCs w:val="24"/>
        </w:rPr>
        <w:tab/>
      </w:r>
      <w:r w:rsidRPr="00A97237">
        <w:rPr>
          <w:noProof/>
          <w:lang w:val="en-US"/>
        </w:rPr>
        <w:t>Fast and Thermal Reactor Spectra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_Toc115073367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D524463" w14:textId="0EC4A1EB" w:rsidR="0086077F" w:rsidRDefault="0086077F">
      <w:pPr>
        <w:pStyle w:val="TOC1"/>
        <w:tabs>
          <w:tab w:val="left" w:pos="720"/>
          <w:tab w:val="right" w:leader="dot" w:pos="10456"/>
        </w:tabs>
        <w:rPr>
          <w:noProof/>
          <w:sz w:val="24"/>
          <w:szCs w:val="24"/>
        </w:rPr>
      </w:pPr>
      <w:r w:rsidRPr="00A97237">
        <w:rPr>
          <w:noProof/>
          <w:lang w:val="en-US"/>
        </w:rPr>
        <w:t>5</w:t>
      </w:r>
      <w:r>
        <w:rPr>
          <w:noProof/>
          <w:sz w:val="24"/>
          <w:szCs w:val="24"/>
        </w:rPr>
        <w:tab/>
      </w:r>
      <w:r w:rsidRPr="00A97237">
        <w:rPr>
          <w:noProof/>
          <w:lang w:val="en-US"/>
        </w:rPr>
        <w:t>Energy-Averaged Reaction Rates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_Toc115073368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8169182" w14:textId="1AADA03C" w:rsidR="0086077F" w:rsidRDefault="0086077F">
      <w:pPr>
        <w:pStyle w:val="TOC2"/>
        <w:tabs>
          <w:tab w:val="left" w:pos="1200"/>
          <w:tab w:val="right" w:leader="dot" w:pos="10456"/>
        </w:tabs>
        <w:rPr>
          <w:noProof/>
          <w:sz w:val="24"/>
          <w:szCs w:val="24"/>
        </w:rPr>
      </w:pPr>
      <w:r w:rsidRPr="00A97237">
        <w:rPr>
          <w:noProof/>
          <w:rtl/>
          <w:lang w:val="en-US"/>
        </w:rPr>
        <w:t>5.1</w:t>
      </w:r>
      <w:r>
        <w:rPr>
          <w:noProof/>
          <w:sz w:val="24"/>
          <w:szCs w:val="24"/>
        </w:rPr>
        <w:tab/>
      </w:r>
      <w:r w:rsidRPr="00A97237">
        <w:rPr>
          <w:noProof/>
          <w:lang w:val="en-US"/>
        </w:rPr>
        <w:t>Fast Cross Section Averages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_Toc115073369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4D918B1" w14:textId="0BF7A6B8" w:rsidR="0086077F" w:rsidRDefault="0086077F">
      <w:pPr>
        <w:pStyle w:val="TOC2"/>
        <w:tabs>
          <w:tab w:val="left" w:pos="1200"/>
          <w:tab w:val="right" w:leader="dot" w:pos="10456"/>
        </w:tabs>
        <w:rPr>
          <w:noProof/>
          <w:sz w:val="24"/>
          <w:szCs w:val="24"/>
        </w:rPr>
      </w:pPr>
      <w:r w:rsidRPr="00A97237">
        <w:rPr>
          <w:noProof/>
          <w:lang w:val="en-US"/>
        </w:rPr>
        <w:t>5.2</w:t>
      </w:r>
      <w:r>
        <w:rPr>
          <w:noProof/>
          <w:sz w:val="24"/>
          <w:szCs w:val="24"/>
        </w:rPr>
        <w:tab/>
      </w:r>
      <w:r w:rsidRPr="00A97237">
        <w:rPr>
          <w:noProof/>
          <w:lang w:val="en-US"/>
        </w:rPr>
        <w:t>Resonance Cross Section Averages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_Toc115073370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79530CB" w14:textId="78A93197" w:rsidR="0086077F" w:rsidRDefault="0086077F">
      <w:pPr>
        <w:pStyle w:val="TOC2"/>
        <w:tabs>
          <w:tab w:val="left" w:pos="1200"/>
          <w:tab w:val="right" w:leader="dot" w:pos="10456"/>
        </w:tabs>
        <w:rPr>
          <w:noProof/>
          <w:sz w:val="24"/>
          <w:szCs w:val="24"/>
        </w:rPr>
      </w:pPr>
      <w:r w:rsidRPr="00A97237">
        <w:rPr>
          <w:noProof/>
          <w:lang w:val="en-US"/>
        </w:rPr>
        <w:t>5.3</w:t>
      </w:r>
      <w:r>
        <w:rPr>
          <w:noProof/>
          <w:sz w:val="24"/>
          <w:szCs w:val="24"/>
        </w:rPr>
        <w:tab/>
      </w:r>
      <w:r w:rsidRPr="00A97237">
        <w:rPr>
          <w:noProof/>
          <w:lang w:val="en-US"/>
        </w:rPr>
        <w:t>Thermal Cross Section Averages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_Toc115073371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17DA434" w14:textId="60277C1E" w:rsidR="0086077F" w:rsidRDefault="0086077F">
      <w:pPr>
        <w:pStyle w:val="TOC1"/>
        <w:tabs>
          <w:tab w:val="left" w:pos="720"/>
          <w:tab w:val="right" w:leader="dot" w:pos="10456"/>
        </w:tabs>
        <w:rPr>
          <w:noProof/>
          <w:sz w:val="24"/>
          <w:szCs w:val="24"/>
        </w:rPr>
      </w:pPr>
      <w:r w:rsidRPr="00A97237">
        <w:rPr>
          <w:noProof/>
          <w:lang w:val="en-US"/>
        </w:rPr>
        <w:t>6</w:t>
      </w:r>
      <w:r>
        <w:rPr>
          <w:noProof/>
          <w:sz w:val="24"/>
          <w:szCs w:val="24"/>
        </w:rPr>
        <w:tab/>
      </w:r>
      <w:r w:rsidRPr="00A97237">
        <w:rPr>
          <w:noProof/>
          <w:lang w:val="en-US"/>
        </w:rPr>
        <w:t>Infinite Medium Multiplication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_Toc115073372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0C112B2C" w14:textId="7D222E36" w:rsidR="0086077F" w:rsidRDefault="0086077F">
      <w:pPr>
        <w:pStyle w:val="TOC1"/>
        <w:tabs>
          <w:tab w:val="left" w:pos="720"/>
          <w:tab w:val="right" w:leader="dot" w:pos="10456"/>
        </w:tabs>
        <w:rPr>
          <w:noProof/>
          <w:sz w:val="24"/>
          <w:szCs w:val="24"/>
        </w:rPr>
      </w:pPr>
      <w:r w:rsidRPr="00A97237">
        <w:rPr>
          <w:noProof/>
          <w:lang w:val="en-US"/>
        </w:rPr>
        <w:t>7</w:t>
      </w:r>
      <w:r>
        <w:rPr>
          <w:noProof/>
          <w:sz w:val="24"/>
          <w:szCs w:val="24"/>
        </w:rPr>
        <w:tab/>
      </w:r>
      <w:r w:rsidRPr="00A97237">
        <w:rPr>
          <w:noProof/>
          <w:lang w:val="en-US"/>
        </w:rPr>
        <w:t>Problems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_Toc115073373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60A55B4D" w14:textId="09B1E704" w:rsidR="00023053" w:rsidRPr="00023053" w:rsidRDefault="007726AE" w:rsidP="00023053">
      <w:pPr>
        <w:rPr>
          <w:lang w:val="en-US"/>
        </w:rPr>
      </w:pPr>
      <w:r>
        <w:rPr>
          <w:lang w:val="en-US"/>
        </w:rPr>
        <w:fldChar w:fldCharType="end"/>
      </w:r>
    </w:p>
    <w:p w14:paraId="73E5C7E6" w14:textId="77777777" w:rsidR="009D3153" w:rsidRDefault="009D3153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</w:pPr>
      <w:r>
        <w:rPr>
          <w:lang w:val="en-US"/>
        </w:rPr>
        <w:br w:type="page"/>
      </w:r>
    </w:p>
    <w:p w14:paraId="563A5E63" w14:textId="786EF456" w:rsidR="006E23C7" w:rsidRDefault="006E23C7" w:rsidP="00A44B80">
      <w:pPr>
        <w:pStyle w:val="Heading1"/>
        <w:rPr>
          <w:lang w:val="en-US"/>
        </w:rPr>
      </w:pPr>
      <w:bookmarkStart w:id="0" w:name="_Toc115073358"/>
      <w:r>
        <w:rPr>
          <w:lang w:val="en-US"/>
        </w:rPr>
        <w:lastRenderedPageBreak/>
        <w:t>Introduction</w:t>
      </w:r>
      <w:bookmarkEnd w:id="0"/>
    </w:p>
    <w:p w14:paraId="53A089EB" w14:textId="6A773FF4" w:rsidR="008E5B86" w:rsidRPr="008E5B86" w:rsidRDefault="008E5B86" w:rsidP="008E5B86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Multiplication Factor:K=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 xml:space="preserve">Number of neutrons in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i+1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th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 generation</m:t>
              </m:r>
            </m:num>
            <m:den>
              <m:r>
                <w:rPr>
                  <w:rFonts w:ascii="Cambria Math" w:hAnsi="Cambria Math"/>
                  <w:lang w:val="en-US"/>
                </w:rPr>
                <m:t xml:space="preserve">Number of neutrons in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th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 generation</m:t>
              </m:r>
            </m:den>
          </m:f>
        </m:oMath>
      </m:oMathPara>
    </w:p>
    <w:p w14:paraId="7BDD53B2" w14:textId="74E0CE9E" w:rsidR="008E5B86" w:rsidRDefault="008E5B86" w:rsidP="008E5B86">
      <w:pPr>
        <w:rPr>
          <w:lang w:val="en-US"/>
        </w:rPr>
      </w:pPr>
    </w:p>
    <w:p w14:paraId="6F638672" w14:textId="1278C5DD" w:rsidR="008E5B86" w:rsidRDefault="008E5B86" w:rsidP="008E5B86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Two simplifications used in Ch03:</w:t>
      </w:r>
    </w:p>
    <w:p w14:paraId="3E4B7D5C" w14:textId="2580D1E9" w:rsidR="008E5B86" w:rsidRDefault="008E5B86" w:rsidP="008E5B86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 xml:space="preserve">All neutrons are born </w:t>
      </w:r>
      <w:proofErr w:type="spellStart"/>
      <w:r>
        <w:rPr>
          <w:lang w:val="en-US"/>
        </w:rPr>
        <w:t>instanteously</w:t>
      </w:r>
      <w:proofErr w:type="spellEnd"/>
      <w:r>
        <w:rPr>
          <w:lang w:val="en-US"/>
        </w:rPr>
        <w:t xml:space="preserve"> (no delayed fission neutrons</w:t>
      </w:r>
      <w:r w:rsidR="002853ED">
        <w:rPr>
          <w:lang w:val="en-US"/>
        </w:rPr>
        <w:t>, ch05</w:t>
      </w:r>
      <w:r>
        <w:rPr>
          <w:lang w:val="en-US"/>
        </w:rPr>
        <w:t>)</w:t>
      </w:r>
    </w:p>
    <w:p w14:paraId="5E397C5A" w14:textId="58061DFA" w:rsidR="002853ED" w:rsidRDefault="002853ED" w:rsidP="002853ED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 xml:space="preserve">Infinite size reactor with no leakage or </w:t>
      </w:r>
      <w:r w:rsidR="00575882">
        <w:rPr>
          <w:lang w:val="en-US"/>
        </w:rPr>
        <w:t xml:space="preserve">a </w:t>
      </w:r>
      <w:r>
        <w:rPr>
          <w:lang w:val="en-US"/>
        </w:rPr>
        <w:t>spatial variation</w:t>
      </w:r>
      <w:r w:rsidR="00575882">
        <w:rPr>
          <w:lang w:val="en-US"/>
        </w:rPr>
        <w:t xml:space="preserve"> (ch06-7)</w:t>
      </w:r>
    </w:p>
    <w:p w14:paraId="54A2D7B4" w14:textId="795A7623" w:rsidR="008C78CE" w:rsidRPr="00E53EB0" w:rsidRDefault="002853ED" w:rsidP="00E53EB0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Here, you are moving neutrons population from fast to thermal using energy considerations only</w:t>
      </w:r>
    </w:p>
    <w:p w14:paraId="07288118" w14:textId="23397BE0" w:rsidR="008C78CE" w:rsidRPr="008C78CE" w:rsidRDefault="008C78CE" w:rsidP="008C78CE">
      <w:pPr>
        <w:jc w:val="center"/>
        <w:rPr>
          <w:lang w:val="en-US"/>
        </w:rPr>
      </w:pPr>
      <w:r w:rsidRPr="008C78CE">
        <w:rPr>
          <w:noProof/>
          <w:lang w:val="en-US"/>
        </w:rPr>
        <w:drawing>
          <wp:inline distT="0" distB="0" distL="0" distR="0" wp14:anchorId="6F520D66" wp14:editId="22A103E0">
            <wp:extent cx="3366000" cy="216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88CD4" w14:textId="50918495" w:rsidR="00A44B80" w:rsidRDefault="00023053" w:rsidP="00A44B80">
      <w:pPr>
        <w:pStyle w:val="Heading1"/>
        <w:rPr>
          <w:lang w:val="en-US"/>
        </w:rPr>
      </w:pPr>
      <w:bookmarkStart w:id="1" w:name="_Toc115073359"/>
      <w:r w:rsidRPr="00023053">
        <w:rPr>
          <w:lang w:val="en-US"/>
        </w:rPr>
        <w:t>Nuclear Fuel Properties</w:t>
      </w:r>
      <w:bookmarkEnd w:id="1"/>
    </w:p>
    <w:p w14:paraId="79982DE1" w14:textId="7CDC1C77" w:rsidR="002853ED" w:rsidRDefault="002853ED" w:rsidP="002853ED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Neutron energy range is restricted to 0.001 eV- 10 MeV</w:t>
      </w:r>
    </w:p>
    <w:p w14:paraId="233D045B" w14:textId="5BD62026" w:rsidR="002853ED" w:rsidRDefault="002853ED" w:rsidP="002853ED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10 MeV high limit is based on fission neutrons spectrum</w:t>
      </w:r>
    </w:p>
    <w:p w14:paraId="28A0B60B" w14:textId="77777777" w:rsidR="00DD0033" w:rsidRDefault="002853ED" w:rsidP="002853ED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 xml:space="preserve">0.001eV low limit is </w:t>
      </w:r>
      <w:r w:rsidR="00DD0033">
        <w:rPr>
          <w:lang w:val="en-US"/>
        </w:rPr>
        <w:t>based on:</w:t>
      </w:r>
    </w:p>
    <w:p w14:paraId="64F49650" w14:textId="5D529DB9" w:rsidR="00DD0033" w:rsidRDefault="00DD0033" w:rsidP="00DD0033">
      <w:pPr>
        <w:pStyle w:val="ListParagraph"/>
        <w:numPr>
          <w:ilvl w:val="2"/>
          <w:numId w:val="4"/>
        </w:numPr>
        <w:rPr>
          <w:lang w:val="en-US"/>
        </w:rPr>
      </w:pPr>
      <w:r>
        <w:rPr>
          <w:lang w:val="en-US"/>
        </w:rPr>
        <w:t>Maxwell Boltzmann distribution of neutrons</w:t>
      </w:r>
    </w:p>
    <w:p w14:paraId="409C384F" w14:textId="7DB8E5B8" w:rsidR="002853ED" w:rsidRDefault="00DD0033" w:rsidP="00DD0033">
      <w:pPr>
        <w:pStyle w:val="ListParagraph"/>
        <w:numPr>
          <w:ilvl w:val="2"/>
          <w:numId w:val="4"/>
        </w:numPr>
        <w:rPr>
          <w:lang w:val="en-US"/>
        </w:rPr>
      </w:pPr>
      <w:r>
        <w:rPr>
          <w:lang w:val="en-US"/>
        </w:rPr>
        <w:t>H</w:t>
      </w:r>
      <w:r w:rsidR="002853ED">
        <w:rPr>
          <w:lang w:val="en-US"/>
        </w:rPr>
        <w:t xml:space="preserve">igh absorption cross section </w:t>
      </w:r>
      <w:r>
        <w:rPr>
          <w:lang w:val="en-US"/>
        </w:rPr>
        <w:t>of low energy neutrons</w:t>
      </w:r>
    </w:p>
    <w:p w14:paraId="3951C53F" w14:textId="7622C03C" w:rsidR="00575882" w:rsidRDefault="00575882" w:rsidP="00575882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Fission process can happen:</w:t>
      </w:r>
    </w:p>
    <w:p w14:paraId="2E35AD71" w14:textId="1709CF2C" w:rsidR="00575882" w:rsidRDefault="00575882" w:rsidP="00575882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Fissile nuclei (U-235 and Pu-2390) can fission with neutrons having energy over this entire range</w:t>
      </w:r>
    </w:p>
    <w:p w14:paraId="64538F6B" w14:textId="077259D9" w:rsidR="00575882" w:rsidRDefault="00575882" w:rsidP="00575882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Fertile nuclei U-238 can only fission when the absorbed the neutron with energy&gt;1MeV</w:t>
      </w:r>
    </w:p>
    <w:p w14:paraId="48ED7F5F" w14:textId="00B51B46" w:rsidR="00575882" w:rsidRDefault="00D22D74" w:rsidP="00D22D74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Fission to absorption ratio </w:t>
      </w:r>
      <w:r w:rsidRPr="00853EE1">
        <w:rPr>
          <w:color w:val="7030A0"/>
          <w:lang w:val="en-US"/>
        </w:rPr>
        <w:t xml:space="preserve">eta </w:t>
      </w:r>
      <m:oMath>
        <m:r>
          <w:rPr>
            <w:rFonts w:ascii="Cambria Math" w:hAnsi="Cambria Math"/>
            <w:color w:val="7030A0"/>
            <w:lang w:val="en-US"/>
          </w:rPr>
          <m:t>η</m:t>
        </m:r>
      </m:oMath>
      <w:r>
        <w:rPr>
          <w:lang w:val="en-US"/>
        </w:rPr>
        <w:t xml:space="preserve"> is determined by:</w:t>
      </w:r>
    </w:p>
    <w:p w14:paraId="43254AF4" w14:textId="133D9C5C" w:rsidR="00D22D74" w:rsidRDefault="00D22D74" w:rsidP="00D22D74">
      <w:pPr>
        <w:rPr>
          <w:lang w:val="en-US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D22D74" w14:paraId="3894DF7C" w14:textId="77777777" w:rsidTr="008C78CE">
        <w:tc>
          <w:tcPr>
            <w:tcW w:w="9640" w:type="dxa"/>
            <w:vAlign w:val="center"/>
          </w:tcPr>
          <w:p w14:paraId="3ED8D5CA" w14:textId="11552EF1" w:rsidR="00D22D74" w:rsidRPr="00C64785" w:rsidRDefault="00D22D74" w:rsidP="008C78CE">
            <w:pPr>
              <w:jc w:val="center"/>
              <w:rPr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lang w:val="en-US"/>
                  </w:rPr>
                  <m:t>η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ν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(E)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(E)</m:t>
                    </m:r>
                  </m:den>
                </m:f>
              </m:oMath>
            </m:oMathPara>
          </w:p>
        </w:tc>
        <w:tc>
          <w:tcPr>
            <w:tcW w:w="963" w:type="dxa"/>
            <w:vAlign w:val="center"/>
          </w:tcPr>
          <w:p w14:paraId="1F8E7E6D" w14:textId="0B4DCD3A" w:rsidR="00D22D74" w:rsidRDefault="00D22D74" w:rsidP="008C78C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3.3</w:t>
            </w:r>
          </w:p>
        </w:tc>
      </w:tr>
    </w:tbl>
    <w:p w14:paraId="1BA00138" w14:textId="1F9EFBE2" w:rsidR="00D22D74" w:rsidRDefault="00853EE1" w:rsidP="00D22D74">
      <w:pPr>
        <w:pStyle w:val="ListParagraph"/>
        <w:numPr>
          <w:ilvl w:val="1"/>
          <w:numId w:val="4"/>
        </w:numPr>
        <w:rPr>
          <w:lang w:val="en-US"/>
        </w:rPr>
      </w:pPr>
      <w:r w:rsidRPr="00853EE1">
        <w:rPr>
          <w:color w:val="7030A0"/>
          <w:lang w:val="en-US"/>
        </w:rPr>
        <w:t xml:space="preserve">Nu: </w:t>
      </w:r>
      <m:oMath>
        <m:r>
          <w:rPr>
            <w:rFonts w:ascii="Cambria Math" w:hAnsi="Cambria Math"/>
            <w:color w:val="7030A0"/>
            <w:lang w:val="en-US"/>
          </w:rPr>
          <m:t>ν</m:t>
        </m:r>
      </m:oMath>
      <w:r w:rsidRPr="00853EE1">
        <w:rPr>
          <w:color w:val="7030A0"/>
          <w:lang w:val="en-US"/>
        </w:rPr>
        <w:t xml:space="preserve"> </w:t>
      </w:r>
      <w:r>
        <w:rPr>
          <w:lang w:val="en-US"/>
        </w:rPr>
        <w:t>is the average fission neutrons created if the fission happens at E</w:t>
      </w:r>
    </w:p>
    <w:p w14:paraId="027BC494" w14:textId="3E541563" w:rsidR="008C78CE" w:rsidRDefault="008C78CE" w:rsidP="008C78CE">
      <w:pPr>
        <w:pStyle w:val="ListParagraph"/>
        <w:numPr>
          <w:ilvl w:val="0"/>
          <w:numId w:val="4"/>
        </w:numPr>
        <w:rPr>
          <w:lang w:val="en-US"/>
        </w:rPr>
      </w:pPr>
      <m:oMath>
        <m:r>
          <w:rPr>
            <w:rFonts w:ascii="Cambria Math" w:hAnsi="Cambria Math"/>
            <w:lang w:val="en-US"/>
          </w:rPr>
          <m:t>η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E</m:t>
            </m:r>
          </m:e>
        </m:d>
      </m:oMath>
      <w:r>
        <w:rPr>
          <w:lang w:val="en-US"/>
        </w:rPr>
        <w:t xml:space="preserve"> must be larger than 1 to make up for:</w:t>
      </w:r>
    </w:p>
    <w:p w14:paraId="3AC53E86" w14:textId="494E64B8" w:rsidR="008C78CE" w:rsidRDefault="008C78CE" w:rsidP="008C78CE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Non-fission absorption</w:t>
      </w:r>
    </w:p>
    <w:p w14:paraId="5F7ACDB8" w14:textId="57645055" w:rsidR="00723BBC" w:rsidRDefault="00723BBC" w:rsidP="008C78CE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Leakage from the reactor</w:t>
      </w:r>
    </w:p>
    <w:p w14:paraId="3131C54D" w14:textId="0AD1570C" w:rsidR="00853EE1" w:rsidRDefault="00853EE1" w:rsidP="00853EE1">
      <w:pPr>
        <w:pStyle w:val="ListParagraph"/>
        <w:numPr>
          <w:ilvl w:val="0"/>
          <w:numId w:val="4"/>
        </w:numPr>
        <w:rPr>
          <w:lang w:val="en-US"/>
        </w:rPr>
      </w:pPr>
      <w:r w:rsidRPr="00853EE1">
        <w:rPr>
          <w:lang w:val="en-US"/>
        </w:rPr>
        <w:t>Af</w:t>
      </w:r>
      <w:r>
        <w:rPr>
          <w:lang w:val="en-US"/>
        </w:rPr>
        <w:t>ter each absorption, the nucleus will either settle to a ground state by emitting a gamma ray or break up as fission: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853EE1" w14:paraId="78A14758" w14:textId="77777777" w:rsidTr="008C78CE">
        <w:tc>
          <w:tcPr>
            <w:tcW w:w="9640" w:type="dxa"/>
            <w:vAlign w:val="center"/>
          </w:tcPr>
          <w:p w14:paraId="092072F4" w14:textId="5D1DC59C" w:rsidR="00853EE1" w:rsidRPr="00C64785" w:rsidRDefault="00000000" w:rsidP="008C78CE">
            <w:pPr>
              <w:jc w:val="center"/>
              <w:rPr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  <m:ctrlPr>
                      <w:rPr>
                        <w:rFonts w:ascii="Cambria Math" w:hAnsi="Cambria Math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  <m:ctrlPr>
                      <w:rPr>
                        <w:rFonts w:ascii="Cambria Math" w:hAnsi="Cambria Math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γ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  <m:ctrlPr>
                      <w:rPr>
                        <w:rFonts w:ascii="Cambria Math" w:hAnsi="Cambria Math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(E)</m:t>
                </m:r>
              </m:oMath>
            </m:oMathPara>
          </w:p>
        </w:tc>
        <w:tc>
          <w:tcPr>
            <w:tcW w:w="963" w:type="dxa"/>
            <w:vAlign w:val="center"/>
          </w:tcPr>
          <w:p w14:paraId="3CE6ADAB" w14:textId="6A4BAB89" w:rsidR="00853EE1" w:rsidRDefault="00853EE1" w:rsidP="008C78C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3.</w:t>
            </w:r>
            <w:r w:rsidR="008C78CE">
              <w:rPr>
                <w:lang w:val="en-US"/>
              </w:rPr>
              <w:t>4</w:t>
            </w:r>
          </w:p>
        </w:tc>
      </w:tr>
    </w:tbl>
    <w:p w14:paraId="1C0519DD" w14:textId="77777777" w:rsidR="00853EE1" w:rsidRDefault="00853EE1" w:rsidP="00853EE1">
      <w:pPr>
        <w:pStyle w:val="ListParagraph"/>
        <w:ind w:left="1080" w:firstLine="0"/>
        <w:rPr>
          <w:lang w:val="en-US"/>
        </w:rPr>
      </w:pPr>
    </w:p>
    <w:p w14:paraId="5CE52999" w14:textId="799EDCB8" w:rsidR="00853EE1" w:rsidRDefault="00E53EB0" w:rsidP="00853EE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Using the macroscopic cross section is the correct way unless you consider a single isotopic material. If a single material is </w:t>
      </w:r>
      <w:r w:rsidR="00090D8B">
        <w:rPr>
          <w:lang w:val="en-US"/>
        </w:rPr>
        <w:t>considered,</w:t>
      </w:r>
      <w:r>
        <w:rPr>
          <w:lang w:val="en-US"/>
        </w:rPr>
        <w:t xml:space="preserve"> then 3.3 can be rewritten as: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E53EB0" w14:paraId="65A8B56C" w14:textId="77777777" w:rsidTr="00C63616">
        <w:tc>
          <w:tcPr>
            <w:tcW w:w="9640" w:type="dxa"/>
            <w:vAlign w:val="center"/>
          </w:tcPr>
          <w:p w14:paraId="24D0B502" w14:textId="1FD96F7B" w:rsidR="00E53EB0" w:rsidRPr="00C64785" w:rsidRDefault="00E53EB0" w:rsidP="00C63616">
            <w:pPr>
              <w:jc w:val="center"/>
              <w:rPr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lang w:val="en-US"/>
                  </w:rPr>
                  <m:t>η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ν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(E)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(E)</m:t>
                    </m:r>
                  </m:den>
                </m:f>
              </m:oMath>
            </m:oMathPara>
          </w:p>
        </w:tc>
        <w:tc>
          <w:tcPr>
            <w:tcW w:w="963" w:type="dxa"/>
            <w:vAlign w:val="center"/>
          </w:tcPr>
          <w:p w14:paraId="75BCC399" w14:textId="313967D9" w:rsidR="00E53EB0" w:rsidRDefault="00E53EB0" w:rsidP="00C6361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3.5</w:t>
            </w:r>
          </w:p>
        </w:tc>
      </w:tr>
    </w:tbl>
    <w:p w14:paraId="37533157" w14:textId="1E731C9F" w:rsidR="00E53EB0" w:rsidRDefault="00E53EB0" w:rsidP="00E53EB0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This is useful to see how a pure U-235 or Pu-239 behave:</w:t>
      </w:r>
    </w:p>
    <w:p w14:paraId="6FF0E25B" w14:textId="2B93ACF6" w:rsidR="00E53EB0" w:rsidRPr="00E53EB0" w:rsidRDefault="00E53EB0" w:rsidP="00E53EB0">
      <w:pPr>
        <w:jc w:val="center"/>
        <w:rPr>
          <w:lang w:val="en-US"/>
        </w:rPr>
      </w:pPr>
      <w:r w:rsidRPr="00E53EB0">
        <w:rPr>
          <w:noProof/>
          <w:lang w:val="en-US"/>
        </w:rPr>
        <w:drawing>
          <wp:inline distT="0" distB="0" distL="0" distR="0" wp14:anchorId="5F69AA83" wp14:editId="12131805">
            <wp:extent cx="1353600" cy="10800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3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EB0">
        <w:rPr>
          <w:noProof/>
          <w:lang w:val="en-US"/>
        </w:rPr>
        <w:drawing>
          <wp:inline distT="0" distB="0" distL="0" distR="0" wp14:anchorId="5B5F3228" wp14:editId="018D40E0">
            <wp:extent cx="1360800" cy="108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B6FB" w14:textId="0B65730E" w:rsidR="00090D8B" w:rsidRPr="00090D8B" w:rsidRDefault="00090D8B" w:rsidP="00090D8B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lastRenderedPageBreak/>
        <w:t xml:space="preserve">Most power reactors use enriched fuels with an </w:t>
      </w:r>
      <w:r w:rsidR="006A3648">
        <w:rPr>
          <w:lang w:val="en-US"/>
        </w:rPr>
        <w:t>(atomic)</w:t>
      </w:r>
      <w:r>
        <w:rPr>
          <w:lang w:val="en-US"/>
        </w:rPr>
        <w:t>enrichment ratio (e tilde) given by:</w:t>
      </w:r>
    </w:p>
    <w:p w14:paraId="552146FA" w14:textId="77777777" w:rsidR="00996D90" w:rsidRDefault="00996D90" w:rsidP="00023053">
      <w:pPr>
        <w:rPr>
          <w:lang w:val="en-US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090D8B" w14:paraId="1223DACC" w14:textId="77777777" w:rsidTr="00C63616">
        <w:tc>
          <w:tcPr>
            <w:tcW w:w="9640" w:type="dxa"/>
            <w:vAlign w:val="center"/>
          </w:tcPr>
          <w:p w14:paraId="0710A888" w14:textId="280D4C19" w:rsidR="00090D8B" w:rsidRPr="00C64785" w:rsidRDefault="00000000" w:rsidP="00C63616">
            <w:pPr>
              <w:jc w:val="center"/>
              <w:rPr>
                <w:lang w:val="en-US"/>
              </w:rPr>
            </w:pPr>
            <m:oMathPara>
              <m:oMathParaPr>
                <m:jc m:val="center"/>
              </m:oMathParaPr>
              <m:oMath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</m:acc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fi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fi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fe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63" w:type="dxa"/>
            <w:vAlign w:val="center"/>
          </w:tcPr>
          <w:p w14:paraId="251E2FFE" w14:textId="374E8776" w:rsidR="00090D8B" w:rsidRDefault="00090D8B" w:rsidP="00090D8B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3.6</w:t>
            </w:r>
          </w:p>
        </w:tc>
      </w:tr>
    </w:tbl>
    <w:p w14:paraId="2A1DF183" w14:textId="3103B46D" w:rsidR="00090D8B" w:rsidRPr="00090D8B" w:rsidRDefault="00090D8B" w:rsidP="00090D8B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The fission to absorption ratio eta is given by the following formula</w:t>
      </w:r>
    </w:p>
    <w:p w14:paraId="15A5505F" w14:textId="77777777" w:rsidR="00996D90" w:rsidRDefault="00996D90" w:rsidP="00023053">
      <w:pPr>
        <w:rPr>
          <w:lang w:val="en-US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996D90" w14:paraId="11446355" w14:textId="77777777" w:rsidTr="00C63616">
        <w:tc>
          <w:tcPr>
            <w:tcW w:w="9640" w:type="dxa"/>
            <w:vAlign w:val="center"/>
          </w:tcPr>
          <w:p w14:paraId="45488746" w14:textId="615341E3" w:rsidR="00996D90" w:rsidRPr="00C64785" w:rsidRDefault="00996D90" w:rsidP="00C63616">
            <w:pPr>
              <w:jc w:val="center"/>
              <w:rPr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lang w:val="en-US"/>
                  </w:rPr>
                  <m:t>η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</m:acc>
                    <m:r>
                      <w:rPr>
                        <w:rFonts w:ascii="Cambria Math" w:hAnsi="Cambria Math"/>
                        <w:lang w:val="en-US"/>
                      </w:rPr>
                      <m:t>ν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fi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1-</m:t>
                        </m:r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</m:acc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ν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fe</m:t>
                        </m:r>
                      </m:sup>
                    </m:sSubSup>
                    <m:r>
                      <w:rPr>
                        <w:rFonts w:ascii="Cambria Math" w:hAnsi="Cambria Math"/>
                        <w:lang w:val="en-US"/>
                      </w:rPr>
                      <m:t>(E)</m:t>
                    </m:r>
                  </m:num>
                  <m:den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</m:acc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fi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1-</m:t>
                        </m:r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</m:acc>
                      </m:e>
                    </m:d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fe</m:t>
                        </m:r>
                      </m:sup>
                    </m:sSubSup>
                    <m:r>
                      <w:rPr>
                        <w:rFonts w:ascii="Cambria Math" w:hAnsi="Cambria Math"/>
                        <w:lang w:val="en-US"/>
                      </w:rPr>
                      <m:t>(E)</m:t>
                    </m:r>
                  </m:den>
                </m:f>
              </m:oMath>
            </m:oMathPara>
          </w:p>
        </w:tc>
        <w:tc>
          <w:tcPr>
            <w:tcW w:w="963" w:type="dxa"/>
            <w:vAlign w:val="center"/>
          </w:tcPr>
          <w:p w14:paraId="0A7A4F64" w14:textId="45CBE0EC" w:rsidR="00996D90" w:rsidRDefault="00996D90" w:rsidP="00C6361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3.</w:t>
            </w:r>
            <w:r w:rsidR="00090D8B">
              <w:rPr>
                <w:lang w:val="en-US"/>
              </w:rPr>
              <w:t>7</w:t>
            </w:r>
          </w:p>
        </w:tc>
      </w:tr>
    </w:tbl>
    <w:p w14:paraId="10B3B907" w14:textId="4C6A30AC" w:rsidR="006A3648" w:rsidRDefault="006A3648" w:rsidP="006A3648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Note that the fertile material can also go through fission although much less and with an energy threshold</w:t>
      </w:r>
    </w:p>
    <w:p w14:paraId="20DA13EC" w14:textId="22B88775" w:rsidR="009B7CE2" w:rsidRDefault="009B7CE2" w:rsidP="009B7CE2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Plotting fission to absorption ratio eta for enriched fuel, gives a clear picture:</w:t>
      </w:r>
    </w:p>
    <w:p w14:paraId="4B1217B3" w14:textId="46D6948A" w:rsidR="009B7CE2" w:rsidRDefault="009B7CE2" w:rsidP="009B7CE2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For 20% enriched fuel:</w:t>
      </w:r>
    </w:p>
    <w:p w14:paraId="2D6AEF98" w14:textId="17EDC535" w:rsidR="009B7CE2" w:rsidRDefault="009B7CE2" w:rsidP="009B7CE2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 xml:space="preserve">Thermal </w:t>
      </w:r>
      <w:r w:rsidR="008B1976">
        <w:rPr>
          <w:lang w:val="en-US"/>
        </w:rPr>
        <w:t xml:space="preserve">region: </w:t>
      </w:r>
      <w:r>
        <w:rPr>
          <w:lang w:val="en-US"/>
        </w:rPr>
        <w:t xml:space="preserve">0.0001eV to 1 eV has </w:t>
      </w:r>
      <w:r w:rsidR="008B1976">
        <w:rPr>
          <w:lang w:val="en-US"/>
        </w:rPr>
        <w:t>large eta factor of 2</w:t>
      </w:r>
    </w:p>
    <w:p w14:paraId="17B34EE9" w14:textId="2F33047D" w:rsidR="008B1976" w:rsidRPr="00090D8B" w:rsidRDefault="008B1976" w:rsidP="009B7CE2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Fast region: 1MeV and above eta is high and even higher than thermal region</w:t>
      </w:r>
    </w:p>
    <w:p w14:paraId="1C316135" w14:textId="1A06C007" w:rsidR="009B7CE2" w:rsidRDefault="008B1976" w:rsidP="009B7CE2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Intermediate region: 1eV-1MeV, has low ratio which cannot sustain chain reaction</w:t>
      </w:r>
    </w:p>
    <w:p w14:paraId="10018019" w14:textId="2ED399ED" w:rsidR="008B1976" w:rsidRDefault="008B1976" w:rsidP="008B1976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This behavior is the origin of designing:</w:t>
      </w:r>
    </w:p>
    <w:p w14:paraId="2C815AA3" w14:textId="77777777" w:rsidR="008B1976" w:rsidRDefault="008B1976" w:rsidP="008B1976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 xml:space="preserve">Thermal power reactor: </w:t>
      </w:r>
    </w:p>
    <w:p w14:paraId="06C4D857" w14:textId="797ED8AF" w:rsidR="008B1976" w:rsidRDefault="008B1976" w:rsidP="008B1976">
      <w:pPr>
        <w:pStyle w:val="ListParagraph"/>
        <w:numPr>
          <w:ilvl w:val="2"/>
          <w:numId w:val="4"/>
        </w:numPr>
        <w:rPr>
          <w:lang w:val="en-US"/>
        </w:rPr>
      </w:pPr>
      <w:r>
        <w:rPr>
          <w:lang w:val="en-US"/>
        </w:rPr>
        <w:t>keep neutron population in the thermal region</w:t>
      </w:r>
    </w:p>
    <w:p w14:paraId="124B97A1" w14:textId="2E5DC820" w:rsidR="008B1976" w:rsidRDefault="008B1976" w:rsidP="008B1976">
      <w:pPr>
        <w:pStyle w:val="ListParagraph"/>
        <w:numPr>
          <w:ilvl w:val="2"/>
          <w:numId w:val="4"/>
        </w:numPr>
        <w:rPr>
          <w:lang w:val="en-US"/>
        </w:rPr>
      </w:pPr>
      <w:r>
        <w:rPr>
          <w:lang w:val="en-US"/>
        </w:rPr>
        <w:t>this is done by effective moderation of neutrons (born fast) toward thermal region</w:t>
      </w:r>
    </w:p>
    <w:p w14:paraId="5ED33616" w14:textId="5AD8518B" w:rsidR="00C12124" w:rsidRDefault="00C12124" w:rsidP="008B1976">
      <w:pPr>
        <w:pStyle w:val="ListParagraph"/>
        <w:numPr>
          <w:ilvl w:val="2"/>
          <w:numId w:val="4"/>
        </w:numPr>
        <w:rPr>
          <w:lang w:val="en-US"/>
        </w:rPr>
      </w:pPr>
      <w:r>
        <w:rPr>
          <w:lang w:val="en-US"/>
        </w:rPr>
        <w:t>Need: 1) moderators 2) coolant</w:t>
      </w:r>
    </w:p>
    <w:p w14:paraId="558F41FA" w14:textId="2FC8E9D2" w:rsidR="008B1976" w:rsidRDefault="008B1976" w:rsidP="008B1976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 xml:space="preserve">Fast reactors: </w:t>
      </w:r>
    </w:p>
    <w:p w14:paraId="49BED808" w14:textId="2AEE3FBD" w:rsidR="008B1976" w:rsidRDefault="008B1976" w:rsidP="008B1976">
      <w:pPr>
        <w:pStyle w:val="ListParagraph"/>
        <w:numPr>
          <w:ilvl w:val="2"/>
          <w:numId w:val="4"/>
        </w:numPr>
        <w:rPr>
          <w:lang w:val="en-US"/>
        </w:rPr>
      </w:pPr>
      <w:r>
        <w:rPr>
          <w:lang w:val="en-US"/>
        </w:rPr>
        <w:t>Reduce moderation to a minimum by eliminating low z nuclei</w:t>
      </w:r>
    </w:p>
    <w:p w14:paraId="1110035D" w14:textId="391DBB67" w:rsidR="00C12124" w:rsidRDefault="00C12124" w:rsidP="00C853EB">
      <w:pPr>
        <w:pStyle w:val="ListParagraph"/>
        <w:numPr>
          <w:ilvl w:val="2"/>
          <w:numId w:val="4"/>
        </w:numPr>
        <w:rPr>
          <w:lang w:val="en-US"/>
        </w:rPr>
      </w:pPr>
      <w:r w:rsidRPr="00C12124">
        <w:rPr>
          <w:lang w:val="en-US"/>
        </w:rPr>
        <w:t>Need: 1) coolant which is not moderating</w:t>
      </w:r>
    </w:p>
    <w:p w14:paraId="44AB1EA2" w14:textId="432A085A" w:rsidR="00C12124" w:rsidRDefault="00C12124" w:rsidP="00C12124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There are no intermediate energy reactors.</w:t>
      </w:r>
    </w:p>
    <w:p w14:paraId="3B65AAD8" w14:textId="77777777" w:rsidR="00C12124" w:rsidRPr="00C12124" w:rsidRDefault="00C12124" w:rsidP="00C12124">
      <w:pPr>
        <w:ind w:left="2160" w:firstLine="0"/>
        <w:rPr>
          <w:lang w:val="en-US"/>
        </w:rPr>
      </w:pPr>
    </w:p>
    <w:p w14:paraId="30960476" w14:textId="3704CEAC" w:rsidR="00996D90" w:rsidRDefault="009B7CE2" w:rsidP="009B7CE2">
      <w:pPr>
        <w:jc w:val="center"/>
        <w:rPr>
          <w:lang w:val="en-US"/>
        </w:rPr>
      </w:pPr>
      <w:r w:rsidRPr="009B7CE2">
        <w:rPr>
          <w:noProof/>
          <w:lang w:val="en-US"/>
        </w:rPr>
        <w:drawing>
          <wp:inline distT="0" distB="0" distL="0" distR="0" wp14:anchorId="4E797C78" wp14:editId="58E68A3B">
            <wp:extent cx="2970000" cy="21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EDE2" w14:textId="08C9D321" w:rsidR="00023053" w:rsidRDefault="00702E7E" w:rsidP="009B7CE2">
      <w:pPr>
        <w:jc w:val="center"/>
        <w:rPr>
          <w:lang w:val="en-US"/>
        </w:rPr>
      </w:pPr>
      <w:r w:rsidRPr="001A67CD">
        <w:rPr>
          <w:noProof/>
          <w:lang w:val="en-US"/>
        </w:rPr>
        <w:drawing>
          <wp:inline distT="0" distB="0" distL="0" distR="0" wp14:anchorId="41B5572E" wp14:editId="64DE5068">
            <wp:extent cx="4045903" cy="260289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8032" cy="26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E54E" w14:textId="77777777" w:rsidR="00C12124" w:rsidRDefault="00C12124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</w:pPr>
      <w:r>
        <w:rPr>
          <w:lang w:val="en-US"/>
        </w:rPr>
        <w:br w:type="page"/>
      </w:r>
    </w:p>
    <w:p w14:paraId="30979619" w14:textId="60E5178C" w:rsidR="00023053" w:rsidRDefault="00023053" w:rsidP="00023053">
      <w:pPr>
        <w:pStyle w:val="Heading1"/>
        <w:rPr>
          <w:lang w:val="en-US"/>
        </w:rPr>
      </w:pPr>
      <w:bookmarkStart w:id="2" w:name="_Toc115073360"/>
      <w:r w:rsidRPr="00023053">
        <w:rPr>
          <w:lang w:val="en-US"/>
        </w:rPr>
        <w:lastRenderedPageBreak/>
        <w:t>Neutron Moderators</w:t>
      </w:r>
      <w:bookmarkEnd w:id="2"/>
    </w:p>
    <w:p w14:paraId="43CD54B8" w14:textId="73FE5280" w:rsidR="009E4B53" w:rsidRDefault="009E4B53" w:rsidP="009E4B53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Neutrons are generated at high energy distribution (chi distribution in ch02:</w:t>
      </w:r>
      <m:oMath>
        <m:r>
          <w:rPr>
            <w:rFonts w:ascii="Cambria Math" w:hAnsi="Cambria Math"/>
            <w:lang w:val="en-US"/>
          </w:rPr>
          <m:t>χ(E)</m:t>
        </m:r>
      </m:oMath>
      <w:r>
        <w:rPr>
          <w:lang w:val="en-US"/>
        </w:rPr>
        <w:t>)</w:t>
      </w:r>
    </w:p>
    <w:p w14:paraId="7EAFF0D5" w14:textId="700946D4" w:rsidR="009E4B53" w:rsidRDefault="009E4B53" w:rsidP="009E4B53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REF _Ref114951617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t xml:space="preserve">Table </w:t>
      </w:r>
      <w:r>
        <w:rPr>
          <w:noProof/>
        </w:rPr>
        <w:t>1</w:t>
      </w:r>
      <w:r>
        <w:rPr>
          <w:lang w:val="en-US"/>
        </w:rPr>
        <w:fldChar w:fldCharType="end"/>
      </w:r>
      <w:r>
        <w:rPr>
          <w:lang w:val="en-US"/>
        </w:rPr>
        <w:t xml:space="preserve"> list some key temperature land marks and shows that fission neutrons are, in some way, extremely hot particles</w:t>
      </w:r>
    </w:p>
    <w:p w14:paraId="2819EDDA" w14:textId="77777777" w:rsidR="009E4B53" w:rsidRDefault="009E4B53" w:rsidP="009E4B53">
      <w:pPr>
        <w:pStyle w:val="ListParagraph"/>
        <w:ind w:left="1080" w:firstLine="0"/>
        <w:rPr>
          <w:lang w:val="en-US"/>
        </w:rPr>
      </w:pPr>
    </w:p>
    <w:p w14:paraId="52E557B1" w14:textId="05C67FB1" w:rsidR="00665401" w:rsidRDefault="00665401" w:rsidP="003E478E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Moderators are materials that reduces energy of neutrons coming from fission reaction toward thermal energy</w:t>
      </w:r>
    </w:p>
    <w:p w14:paraId="2B1D6552" w14:textId="20FA5D70" w:rsidR="009E4B53" w:rsidRDefault="009E4B53" w:rsidP="003E478E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Three key criteria must be considered in selecting moderators:</w:t>
      </w:r>
    </w:p>
    <w:p w14:paraId="3FDF49BC" w14:textId="0DDA7FE7" w:rsidR="009E4B53" w:rsidRDefault="009E4B53" w:rsidP="009E4B53">
      <w:pPr>
        <w:pStyle w:val="ListParagraph"/>
        <w:numPr>
          <w:ilvl w:val="1"/>
          <w:numId w:val="5"/>
        </w:numPr>
        <w:rPr>
          <w:lang w:val="en-US"/>
        </w:rPr>
      </w:pPr>
      <w:r>
        <w:rPr>
          <w:lang w:val="en-US"/>
        </w:rPr>
        <w:t>Large slowing down energy decrement (xi</w:t>
      </w:r>
      <w:r w:rsidR="00E9656D">
        <w:rPr>
          <w:lang w:val="en-US"/>
        </w:rPr>
        <w:t xml:space="preserve"> (</w:t>
      </w:r>
      <w:proofErr w:type="spellStart"/>
      <w:r w:rsidR="00E9656D">
        <w:rPr>
          <w:lang w:val="en-US"/>
        </w:rPr>
        <w:t>ksee</w:t>
      </w:r>
      <w:proofErr w:type="spellEnd"/>
      <w:r w:rsidR="00E9656D">
        <w:rPr>
          <w:lang w:val="en-US"/>
        </w:rPr>
        <w:t>)</w:t>
      </w:r>
      <w:r>
        <w:rPr>
          <w:lang w:val="en-US"/>
        </w:rPr>
        <w:t xml:space="preserve">, </w:t>
      </w:r>
      <m:oMath>
        <m:r>
          <w:rPr>
            <w:rFonts w:ascii="Cambria Math" w:hAnsi="Cambria Math"/>
            <w:lang w:val="en-US"/>
          </w:rPr>
          <m:t>ξ</m:t>
        </m:r>
      </m:oMath>
      <w:r>
        <w:rPr>
          <w:lang w:val="en-US"/>
        </w:rPr>
        <w:t>)</w:t>
      </w:r>
      <w:r w:rsidR="00C14D0E">
        <w:rPr>
          <w:lang w:val="en-US"/>
        </w:rPr>
        <w:t>: Need low atomic number</w:t>
      </w:r>
    </w:p>
    <w:p w14:paraId="73FC6255" w14:textId="3C140784" w:rsidR="00F73F32" w:rsidRDefault="001C25CA" w:rsidP="00A87128">
      <w:pPr>
        <w:pStyle w:val="ListParagraph"/>
        <w:numPr>
          <w:ilvl w:val="2"/>
          <w:numId w:val="5"/>
        </w:numPr>
        <w:rPr>
          <w:lang w:val="en-US"/>
        </w:rPr>
      </w:pPr>
      <m:oMath>
        <m:r>
          <w:rPr>
            <w:rFonts w:ascii="Cambria Math" w:hAnsi="Cambria Math"/>
            <w:lang w:val="en-US"/>
          </w:rPr>
          <m:t>ξ=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func>
              <m:fun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ln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</m:t>
                        </m:r>
                      </m:sup>
                    </m:sSup>
                  </m:den>
                </m:f>
              </m:e>
            </m:func>
          </m:e>
        </m:acc>
        <m:r>
          <w:rPr>
            <w:rFonts w:ascii="Cambria Math" w:hAnsi="Cambria Math"/>
            <w:lang w:val="en-US"/>
          </w:rPr>
          <m:t>=∫</m:t>
        </m:r>
        <m:r>
          <m:rPr>
            <m:sty m:val="p"/>
          </m:rPr>
          <w:rPr>
            <w:rFonts w:ascii="Cambria Math" w:hAnsi="Cambria Math"/>
            <w:lang w:val="en-US"/>
          </w:rPr>
          <m:t>ln⁡</m:t>
        </m:r>
        <m:r>
          <w:rPr>
            <w:rFonts w:ascii="Cambria Math" w:hAnsi="Cambria Math"/>
            <w:lang w:val="en-US"/>
          </w:rPr>
          <m:t>(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E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'</m:t>
                </m:r>
              </m:sup>
            </m:sSup>
          </m:den>
        </m:f>
        <m:r>
          <w:rPr>
            <w:rFonts w:ascii="Cambria Math" w:hAnsi="Cambria Math"/>
            <w:lang w:val="en-US"/>
          </w:rPr>
          <m:t>) p(E→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'</m:t>
            </m:r>
          </m:sup>
        </m:sSup>
        <m:r>
          <w:rPr>
            <w:rFonts w:ascii="Cambria Math" w:hAnsi="Cambria Math"/>
            <w:lang w:val="en-US"/>
          </w:rPr>
          <m:t xml:space="preserve">) dE' </m:t>
        </m:r>
      </m:oMath>
    </w:p>
    <w:p w14:paraId="6771291E" w14:textId="77777777" w:rsidR="0071100E" w:rsidRPr="00A87128" w:rsidRDefault="0071100E" w:rsidP="0071100E">
      <w:pPr>
        <w:pStyle w:val="ListParagraph"/>
        <w:ind w:left="2520" w:firstLine="0"/>
        <w:rPr>
          <w:lang w:val="en-US"/>
        </w:rPr>
      </w:pPr>
    </w:p>
    <w:p w14:paraId="388A68D4" w14:textId="62F0BA78" w:rsidR="00C843D9" w:rsidRDefault="00C843D9" w:rsidP="00A723F4">
      <w:pPr>
        <w:pStyle w:val="ListParagraph"/>
        <w:numPr>
          <w:ilvl w:val="2"/>
          <w:numId w:val="5"/>
        </w:numPr>
        <w:rPr>
          <w:lang w:val="en-US"/>
        </w:rPr>
      </w:pPr>
      <m:oMath>
        <m:r>
          <w:rPr>
            <w:rFonts w:ascii="Cambria Math" w:hAnsi="Cambria Math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E→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'</m:t>
                </m:r>
              </m:sup>
            </m:sSup>
          </m:e>
        </m:d>
        <m:r>
          <w:rPr>
            <w:rFonts w:ascii="Cambria Math" w:hAnsi="Cambria Math"/>
            <w:lang w:val="en-US"/>
          </w:rPr>
          <m:t>d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'</m:t>
            </m:r>
          </m:sup>
        </m:sSup>
        <m:r>
          <w:rPr>
            <w:rFonts w:ascii="Cambria Math" w:hAnsi="Cambria Math"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1-α</m:t>
                          </m:r>
                        </m:e>
                      </m:d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,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αE&lt;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&lt;E</m:t>
                  </m:r>
                </m:e>
              </m:mr>
              <m:mr>
                <m:e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otherwise</m:t>
                  </m:r>
                </m:e>
              </m:mr>
            </m:m>
          </m:e>
        </m:d>
      </m:oMath>
    </w:p>
    <w:p w14:paraId="482E8794" w14:textId="77777777" w:rsidR="0071100E" w:rsidRPr="00C843D9" w:rsidRDefault="0071100E" w:rsidP="0071100E">
      <w:pPr>
        <w:pStyle w:val="ListParagraph"/>
        <w:ind w:left="2520" w:firstLine="0"/>
        <w:rPr>
          <w:lang w:val="en-US"/>
        </w:rPr>
      </w:pPr>
    </w:p>
    <w:p w14:paraId="0E88445F" w14:textId="028DA091" w:rsidR="00A723F4" w:rsidRPr="00526BEE" w:rsidRDefault="00A723F4" w:rsidP="00526BEE">
      <w:pPr>
        <w:pStyle w:val="ListParagraph"/>
        <w:numPr>
          <w:ilvl w:val="2"/>
          <w:numId w:val="5"/>
        </w:numPr>
        <w:rPr>
          <w:lang w:val="en-US"/>
        </w:rPr>
      </w:pPr>
      <m:oMath>
        <m:r>
          <w:rPr>
            <w:rFonts w:ascii="Cambria Math" w:hAnsi="Cambria Math"/>
            <w:lang w:val="en-US"/>
          </w:rPr>
          <m:t>ξ≈1+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α</m:t>
            </m:r>
          </m:num>
          <m:den>
            <m:r>
              <w:rPr>
                <w:rFonts w:ascii="Cambria Math" w:hAnsi="Cambria Math"/>
                <w:lang w:val="en-US"/>
              </w:rPr>
              <m:t>1-α</m:t>
            </m:r>
          </m:den>
        </m:f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ln</m:t>
            </m:r>
          </m:fName>
          <m:e>
            <m:r>
              <w:rPr>
                <w:rFonts w:ascii="Cambria Math" w:hAnsi="Cambria Math"/>
                <w:lang w:val="en-US"/>
              </w:rPr>
              <m:t>α</m:t>
            </m:r>
          </m:e>
        </m:func>
        <m:r>
          <w:rPr>
            <w:rFonts w:ascii="Cambria Math" w:hAnsi="Cambria Math"/>
            <w:lang w:val="en-US"/>
          </w:rPr>
          <m:t>, α=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A-1</m:t>
                    </m:r>
                  </m:e>
                </m:d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A+1</m:t>
                    </m:r>
                  </m:e>
                </m:d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</m:oMath>
    </w:p>
    <w:p w14:paraId="540D4598" w14:textId="57FC8BB3" w:rsidR="00C14D0E" w:rsidRDefault="00C14D0E" w:rsidP="00C14D0E">
      <w:pPr>
        <w:pStyle w:val="ListParagraph"/>
        <w:numPr>
          <w:ilvl w:val="1"/>
          <w:numId w:val="5"/>
        </w:numPr>
        <w:rPr>
          <w:lang w:val="en-US"/>
        </w:rPr>
      </w:pPr>
      <w:r>
        <w:rPr>
          <w:lang w:val="en-US"/>
        </w:rPr>
        <w:t xml:space="preserve">Large scattering cross section, (sigma scattering,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  <m:ctrlPr>
              <w:rPr>
                <w:rFonts w:ascii="Cambria Math" w:hAnsi="Cambria Math"/>
                <w:lang w:val="en-US"/>
              </w:rPr>
            </m:ctrlP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</m:oMath>
      <w:r>
        <w:rPr>
          <w:lang w:val="en-US"/>
        </w:rPr>
        <w:t>)</w:t>
      </w:r>
    </w:p>
    <w:p w14:paraId="43319B0E" w14:textId="27ACD7E4" w:rsidR="00C14D0E" w:rsidRPr="001C25CA" w:rsidRDefault="00C14D0E" w:rsidP="001C25CA">
      <w:pPr>
        <w:pStyle w:val="ListParagraph"/>
        <w:numPr>
          <w:ilvl w:val="1"/>
          <w:numId w:val="5"/>
        </w:numPr>
        <w:rPr>
          <w:lang w:val="en-US"/>
        </w:rPr>
      </w:pPr>
      <w:r>
        <w:rPr>
          <w:lang w:val="en-US"/>
        </w:rPr>
        <w:t xml:space="preserve">Small relative absorption cross section, (sigma </w:t>
      </w:r>
      <w:r w:rsidR="001C25CA">
        <w:rPr>
          <w:lang w:val="en-US"/>
        </w:rPr>
        <w:t>absorption</w:t>
      </w:r>
      <w:r>
        <w:rPr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  <m:ctrlPr>
              <w:rPr>
                <w:rFonts w:ascii="Cambria Math" w:hAnsi="Cambria Math"/>
                <w:lang w:val="en-US"/>
              </w:rPr>
            </m:ctrlPr>
          </m:e>
          <m:sub>
            <m:r>
              <w:rPr>
                <w:rFonts w:ascii="Cambria Math" w:hAnsi="Cambria Math"/>
                <w:lang w:val="en-US"/>
              </w:rPr>
              <m:t>a</m:t>
            </m:r>
          </m:sub>
        </m:sSub>
      </m:oMath>
      <w:r>
        <w:rPr>
          <w:lang w:val="en-US"/>
        </w:rPr>
        <w:t>)</w:t>
      </w:r>
      <w:r w:rsidR="001C25CA">
        <w:rPr>
          <w:lang w:val="en-US"/>
        </w:rPr>
        <w:t xml:space="preserve"> in thermal energy region</w:t>
      </w:r>
    </w:p>
    <w:p w14:paraId="1724B97C" w14:textId="0F20B4A9" w:rsidR="009E4B53" w:rsidRDefault="001C25CA" w:rsidP="003E478E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REF _Ref114952507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t xml:space="preserve">Table </w:t>
      </w:r>
      <w:r>
        <w:rPr>
          <w:noProof/>
        </w:rPr>
        <w:t>2</w:t>
      </w:r>
      <w:r>
        <w:rPr>
          <w:lang w:val="en-US"/>
        </w:rPr>
        <w:fldChar w:fldCharType="end"/>
      </w:r>
      <w:r>
        <w:rPr>
          <w:lang w:val="en-US"/>
        </w:rPr>
        <w:t xml:space="preserve"> shows three common moderating nuclei.</w:t>
      </w:r>
    </w:p>
    <w:p w14:paraId="74BF7129" w14:textId="66C672EA" w:rsidR="001C25CA" w:rsidRDefault="001C25CA" w:rsidP="003E478E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Heavy water </w:t>
      </w:r>
      <w:r w:rsidR="00FC614C">
        <w:rPr>
          <w:lang w:val="en-US"/>
        </w:rPr>
        <w:t>can be used to moderate even natural uranium</w:t>
      </w:r>
    </w:p>
    <w:p w14:paraId="6633707E" w14:textId="719E9504" w:rsidR="00FC614C" w:rsidRDefault="00FC614C" w:rsidP="003E478E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Light water necessitates use of enriched fuel due to thermal absorption </w:t>
      </w:r>
    </w:p>
    <w:p w14:paraId="6BC7AA52" w14:textId="0C3DF715" w:rsidR="00FC614C" w:rsidRDefault="00FC614C" w:rsidP="003E478E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Selected moderating </w:t>
      </w:r>
      <w:r w:rsidR="00A457FE">
        <w:rPr>
          <w:lang w:val="en-US"/>
        </w:rPr>
        <w:t>material affect the overall size of the reactor</w:t>
      </w:r>
    </w:p>
    <w:p w14:paraId="403CA5B7" w14:textId="483DB546" w:rsidR="004948EA" w:rsidRDefault="004948EA" w:rsidP="003E478E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Boron 10 </w:t>
      </w:r>
      <w:r w:rsidR="00526BEE">
        <w:rPr>
          <w:lang w:val="en-US"/>
        </w:rPr>
        <w:t>satisfies large decrement and large scattering cross section but has huge absorption cross section</w:t>
      </w:r>
    </w:p>
    <w:p w14:paraId="02600FF5" w14:textId="7F031A2B" w:rsidR="00526BEE" w:rsidRDefault="00526BEE" w:rsidP="00526BEE">
      <w:pPr>
        <w:pStyle w:val="ListParagraph"/>
        <w:numPr>
          <w:ilvl w:val="1"/>
          <w:numId w:val="5"/>
        </w:numPr>
        <w:rPr>
          <w:lang w:val="en-US"/>
        </w:rPr>
      </w:pPr>
      <w:r>
        <w:rPr>
          <w:lang w:val="en-US"/>
        </w:rPr>
        <w:t>It forbids using it as moderator</w:t>
      </w:r>
    </w:p>
    <w:p w14:paraId="350FDCA2" w14:textId="04129B53" w:rsidR="00526BEE" w:rsidRDefault="00526BEE" w:rsidP="00526BEE">
      <w:pPr>
        <w:pStyle w:val="ListParagraph"/>
        <w:numPr>
          <w:ilvl w:val="1"/>
          <w:numId w:val="5"/>
        </w:numPr>
        <w:rPr>
          <w:lang w:val="en-US"/>
        </w:rPr>
      </w:pPr>
      <w:r>
        <w:rPr>
          <w:lang w:val="en-US"/>
        </w:rPr>
        <w:t>It is used as a control (poison) to stop the chain reaction.</w:t>
      </w:r>
    </w:p>
    <w:p w14:paraId="425EBB1B" w14:textId="77777777" w:rsidR="00D96824" w:rsidRDefault="00D96824" w:rsidP="00D96824">
      <w:pPr>
        <w:pStyle w:val="ListParagraph"/>
        <w:ind w:left="1080" w:firstLine="0"/>
        <w:rPr>
          <w:lang w:val="en-US"/>
        </w:rPr>
      </w:pPr>
    </w:p>
    <w:p w14:paraId="3BE0D5FE" w14:textId="1C0F3361" w:rsidR="00D96824" w:rsidRDefault="00D96824" w:rsidP="003E478E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Coolants: (in all cases low absorption cross section)</w:t>
      </w:r>
    </w:p>
    <w:p w14:paraId="0FD73988" w14:textId="723746CB" w:rsidR="00D96824" w:rsidRDefault="00D96824" w:rsidP="00D96824">
      <w:pPr>
        <w:pStyle w:val="ListParagraph"/>
        <w:numPr>
          <w:ilvl w:val="1"/>
          <w:numId w:val="5"/>
        </w:numPr>
        <w:rPr>
          <w:lang w:val="en-US"/>
        </w:rPr>
      </w:pPr>
      <w:r>
        <w:rPr>
          <w:lang w:val="en-US"/>
        </w:rPr>
        <w:t xml:space="preserve">Thermal reactor: </w:t>
      </w:r>
    </w:p>
    <w:p w14:paraId="7678D83E" w14:textId="4D3D4D22" w:rsidR="00D96824" w:rsidRDefault="00D96824" w:rsidP="00D96824">
      <w:pPr>
        <w:pStyle w:val="ListParagraph"/>
        <w:numPr>
          <w:ilvl w:val="2"/>
          <w:numId w:val="5"/>
        </w:numPr>
        <w:rPr>
          <w:lang w:val="en-US"/>
        </w:rPr>
      </w:pPr>
      <w:r>
        <w:rPr>
          <w:lang w:val="en-US"/>
        </w:rPr>
        <w:t>The same as moderators</w:t>
      </w:r>
    </w:p>
    <w:p w14:paraId="1562B3A0" w14:textId="766272BE" w:rsidR="00D96824" w:rsidRDefault="00D96824" w:rsidP="00D96824">
      <w:pPr>
        <w:pStyle w:val="ListParagraph"/>
        <w:numPr>
          <w:ilvl w:val="2"/>
          <w:numId w:val="5"/>
        </w:numPr>
        <w:rPr>
          <w:lang w:val="en-US"/>
        </w:rPr>
      </w:pPr>
      <w:r>
        <w:rPr>
          <w:lang w:val="en-US"/>
        </w:rPr>
        <w:t>Different from moderators</w:t>
      </w:r>
    </w:p>
    <w:p w14:paraId="336F5227" w14:textId="77777777" w:rsidR="00D96824" w:rsidRDefault="00D96824" w:rsidP="00D96824">
      <w:pPr>
        <w:pStyle w:val="ListParagraph"/>
        <w:numPr>
          <w:ilvl w:val="1"/>
          <w:numId w:val="5"/>
        </w:numPr>
        <w:rPr>
          <w:lang w:val="en-US"/>
        </w:rPr>
      </w:pPr>
      <w:r>
        <w:rPr>
          <w:lang w:val="en-US"/>
        </w:rPr>
        <w:t xml:space="preserve">Fast reactor: must have minimal moderating effect: </w:t>
      </w:r>
    </w:p>
    <w:p w14:paraId="1A20EE68" w14:textId="6E589674" w:rsidR="00D96824" w:rsidRDefault="00D96824" w:rsidP="00D96824">
      <w:pPr>
        <w:pStyle w:val="ListParagraph"/>
        <w:numPr>
          <w:ilvl w:val="2"/>
          <w:numId w:val="5"/>
        </w:numPr>
        <w:rPr>
          <w:lang w:val="en-US"/>
        </w:rPr>
      </w:pPr>
      <w:r>
        <w:rPr>
          <w:lang w:val="en-US"/>
        </w:rPr>
        <w:t>high A nuclei: low energy decrement</w:t>
      </w:r>
    </w:p>
    <w:p w14:paraId="565477C8" w14:textId="590375F8" w:rsidR="00D96824" w:rsidRDefault="00D96824" w:rsidP="00D96824">
      <w:pPr>
        <w:pStyle w:val="ListParagraph"/>
        <w:numPr>
          <w:ilvl w:val="2"/>
          <w:numId w:val="5"/>
        </w:numPr>
        <w:rPr>
          <w:lang w:val="en-US"/>
        </w:rPr>
      </w:pPr>
      <w:r>
        <w:rPr>
          <w:lang w:val="en-US"/>
        </w:rPr>
        <w:t>low scattering cross section</w:t>
      </w:r>
    </w:p>
    <w:p w14:paraId="74D18F92" w14:textId="267DC422" w:rsidR="00673B22" w:rsidRDefault="00673B22" w:rsidP="00D96824">
      <w:pPr>
        <w:pStyle w:val="ListParagraph"/>
        <w:numPr>
          <w:ilvl w:val="2"/>
          <w:numId w:val="5"/>
        </w:numPr>
        <w:rPr>
          <w:lang w:val="en-US"/>
        </w:rPr>
      </w:pPr>
      <w:r>
        <w:rPr>
          <w:lang w:val="en-US"/>
        </w:rPr>
        <w:t>low absorption cross section</w:t>
      </w:r>
    </w:p>
    <w:p w14:paraId="6E3BA2E1" w14:textId="35737C3C" w:rsidR="00665401" w:rsidRDefault="00665401" w:rsidP="00665401">
      <w:pPr>
        <w:rPr>
          <w:lang w:val="en-US"/>
        </w:rPr>
      </w:pPr>
    </w:p>
    <w:p w14:paraId="706C3436" w14:textId="0594A3EE" w:rsidR="00732F0E" w:rsidRPr="00732F0E" w:rsidRDefault="00732F0E" w:rsidP="009E4B53">
      <w:pPr>
        <w:pStyle w:val="Caption"/>
        <w:keepNext/>
        <w:jc w:val="center"/>
        <w:rPr>
          <w:lang w:val="en-US"/>
        </w:rPr>
      </w:pPr>
      <w:bookmarkStart w:id="3" w:name="_Ref114951617"/>
      <w:r>
        <w:t xml:space="preserve">Table </w:t>
      </w:r>
      <w:fldSimple w:instr=" SEQ Table \* ARABIC ">
        <w:r w:rsidR="009E4B53">
          <w:rPr>
            <w:noProof/>
          </w:rPr>
          <w:t>1</w:t>
        </w:r>
      </w:fldSimple>
      <w:bookmarkEnd w:id="3"/>
      <w:r>
        <w:rPr>
          <w:lang w:val="en-US"/>
        </w:rPr>
        <w:t xml:space="preserve">: Fission neutrons are born fast and very hot! Mono-atomic gas energy </w:t>
      </w:r>
      <m:oMath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E</m:t>
            </m:r>
          </m:e>
        </m:acc>
        <m:r>
          <m:rPr>
            <m:sty m:val="bi"/>
          </m:rP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n-US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US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lang w:val="en-US"/>
          </w:rPr>
          <m:t>kT</m:t>
        </m:r>
      </m:oMath>
      <w:r>
        <w:rPr>
          <w:lang w:val="en-US"/>
        </w:rPr>
        <w:t>, k is Boltzmann constant.</w:t>
      </w:r>
    </w:p>
    <w:tbl>
      <w:tblPr>
        <w:tblStyle w:val="TableGrid"/>
        <w:tblW w:w="9129" w:type="dxa"/>
        <w:jc w:val="center"/>
        <w:tblLook w:val="04A0" w:firstRow="1" w:lastRow="0" w:firstColumn="1" w:lastColumn="0" w:noHBand="0" w:noVBand="1"/>
      </w:tblPr>
      <w:tblGrid>
        <w:gridCol w:w="438"/>
        <w:gridCol w:w="3702"/>
        <w:gridCol w:w="3071"/>
        <w:gridCol w:w="1918"/>
      </w:tblGrid>
      <w:tr w:rsidR="00665401" w14:paraId="32F6D93C" w14:textId="77777777" w:rsidTr="00167EF0">
        <w:trPr>
          <w:jc w:val="center"/>
        </w:trPr>
        <w:tc>
          <w:tcPr>
            <w:tcW w:w="438" w:type="dxa"/>
            <w:shd w:val="clear" w:color="auto" w:fill="E2EFD9" w:themeFill="accent6" w:themeFillTint="33"/>
            <w:vAlign w:val="center"/>
          </w:tcPr>
          <w:p w14:paraId="7484F423" w14:textId="502D360D" w:rsidR="00665401" w:rsidRDefault="00665401" w:rsidP="00167EF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#</w:t>
            </w:r>
          </w:p>
        </w:tc>
        <w:tc>
          <w:tcPr>
            <w:tcW w:w="3702" w:type="dxa"/>
            <w:shd w:val="clear" w:color="auto" w:fill="E2EFD9" w:themeFill="accent6" w:themeFillTint="33"/>
            <w:vAlign w:val="center"/>
          </w:tcPr>
          <w:p w14:paraId="2B96EA09" w14:textId="0FA7639A" w:rsidR="00665401" w:rsidRDefault="00665401" w:rsidP="00E6246E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Case</w:t>
            </w:r>
          </w:p>
        </w:tc>
        <w:tc>
          <w:tcPr>
            <w:tcW w:w="3071" w:type="dxa"/>
            <w:shd w:val="clear" w:color="auto" w:fill="E2EFD9" w:themeFill="accent6" w:themeFillTint="33"/>
            <w:vAlign w:val="center"/>
          </w:tcPr>
          <w:p w14:paraId="579D36E8" w14:textId="4F160B88" w:rsidR="00665401" w:rsidRDefault="00665401" w:rsidP="00167EF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Temperature (</w:t>
            </w:r>
            <w:r w:rsidR="00732F0E">
              <w:rPr>
                <w:lang w:val="en-US"/>
              </w:rPr>
              <w:t>K</w:t>
            </w:r>
            <w:r>
              <w:rPr>
                <w:lang w:val="en-US"/>
              </w:rPr>
              <w:t>)</w:t>
            </w:r>
          </w:p>
        </w:tc>
        <w:tc>
          <w:tcPr>
            <w:tcW w:w="1918" w:type="dxa"/>
            <w:shd w:val="clear" w:color="auto" w:fill="E2EFD9" w:themeFill="accent6" w:themeFillTint="33"/>
            <w:vAlign w:val="center"/>
          </w:tcPr>
          <w:p w14:paraId="455041BD" w14:textId="1771C35E" w:rsidR="00665401" w:rsidRDefault="00665401" w:rsidP="00167EF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Temperature (eV)</w:t>
            </w:r>
          </w:p>
        </w:tc>
      </w:tr>
      <w:tr w:rsidR="00665401" w14:paraId="20B162EF" w14:textId="77777777" w:rsidTr="00167EF0">
        <w:trPr>
          <w:jc w:val="center"/>
        </w:trPr>
        <w:tc>
          <w:tcPr>
            <w:tcW w:w="438" w:type="dxa"/>
            <w:vAlign w:val="center"/>
          </w:tcPr>
          <w:p w14:paraId="42F8AA03" w14:textId="38323739" w:rsidR="00665401" w:rsidRDefault="007C2554" w:rsidP="00167EF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702" w:type="dxa"/>
            <w:vAlign w:val="center"/>
          </w:tcPr>
          <w:p w14:paraId="589F1F69" w14:textId="4FB0441F" w:rsidR="00665401" w:rsidRDefault="007C2554" w:rsidP="00E6246E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Core of Earth</w:t>
            </w:r>
          </w:p>
        </w:tc>
        <w:tc>
          <w:tcPr>
            <w:tcW w:w="3071" w:type="dxa"/>
            <w:vAlign w:val="center"/>
          </w:tcPr>
          <w:p w14:paraId="6B84F5AE" w14:textId="53C3D62F" w:rsidR="00665401" w:rsidRDefault="00665401" w:rsidP="00167EF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5700 K</w:t>
            </w:r>
          </w:p>
        </w:tc>
        <w:tc>
          <w:tcPr>
            <w:tcW w:w="1918" w:type="dxa"/>
            <w:vAlign w:val="center"/>
          </w:tcPr>
          <w:p w14:paraId="66D1FBAF" w14:textId="0EC5D956" w:rsidR="00665401" w:rsidRDefault="00AD3345" w:rsidP="00167EF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F81B07">
              <w:rPr>
                <w:lang w:val="en-US"/>
              </w:rPr>
              <w:t>737</w:t>
            </w:r>
            <w:r>
              <w:rPr>
                <w:lang w:val="en-US"/>
              </w:rPr>
              <w:t xml:space="preserve"> eV</w:t>
            </w:r>
          </w:p>
        </w:tc>
      </w:tr>
      <w:tr w:rsidR="007C2554" w14:paraId="100824B4" w14:textId="77777777" w:rsidTr="00167EF0">
        <w:trPr>
          <w:jc w:val="center"/>
        </w:trPr>
        <w:tc>
          <w:tcPr>
            <w:tcW w:w="438" w:type="dxa"/>
            <w:vAlign w:val="center"/>
          </w:tcPr>
          <w:p w14:paraId="2500BBEE" w14:textId="2374B508" w:rsidR="007C2554" w:rsidRDefault="007C2554" w:rsidP="00167EF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702" w:type="dxa"/>
            <w:vAlign w:val="center"/>
          </w:tcPr>
          <w:p w14:paraId="28366E48" w14:textId="4D598B79" w:rsidR="007C2554" w:rsidRDefault="007C2554" w:rsidP="00E6246E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Surface of the Sun</w:t>
            </w:r>
          </w:p>
        </w:tc>
        <w:tc>
          <w:tcPr>
            <w:tcW w:w="3071" w:type="dxa"/>
            <w:vAlign w:val="center"/>
          </w:tcPr>
          <w:p w14:paraId="4B3196CF" w14:textId="5DED0AB8" w:rsidR="007C2554" w:rsidRDefault="00AD3345" w:rsidP="00167EF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5778 K</w:t>
            </w:r>
          </w:p>
        </w:tc>
        <w:tc>
          <w:tcPr>
            <w:tcW w:w="1918" w:type="dxa"/>
            <w:vAlign w:val="center"/>
          </w:tcPr>
          <w:p w14:paraId="487372CE" w14:textId="3062C93D" w:rsidR="007C2554" w:rsidRPr="007C2554" w:rsidRDefault="00AD3345" w:rsidP="00167EF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F81B07">
              <w:rPr>
                <w:lang w:val="en-US"/>
              </w:rPr>
              <w:t>747</w:t>
            </w:r>
            <w:r>
              <w:rPr>
                <w:lang w:val="en-US"/>
              </w:rPr>
              <w:t xml:space="preserve"> eV</w:t>
            </w:r>
          </w:p>
        </w:tc>
      </w:tr>
      <w:tr w:rsidR="007C2554" w14:paraId="1D1E99A9" w14:textId="77777777" w:rsidTr="00167EF0">
        <w:trPr>
          <w:jc w:val="center"/>
        </w:trPr>
        <w:tc>
          <w:tcPr>
            <w:tcW w:w="438" w:type="dxa"/>
            <w:vAlign w:val="center"/>
          </w:tcPr>
          <w:p w14:paraId="45D39071" w14:textId="39F9A1A4" w:rsidR="007C2554" w:rsidRDefault="007C2554" w:rsidP="00167EF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702" w:type="dxa"/>
            <w:vAlign w:val="center"/>
          </w:tcPr>
          <w:p w14:paraId="60591391" w14:textId="6477A6A6" w:rsidR="007C2554" w:rsidRDefault="007C2554" w:rsidP="00E6246E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Core of the Sun</w:t>
            </w:r>
          </w:p>
        </w:tc>
        <w:tc>
          <w:tcPr>
            <w:tcW w:w="3071" w:type="dxa"/>
            <w:vAlign w:val="center"/>
          </w:tcPr>
          <w:p w14:paraId="54509DAE" w14:textId="601BC5B3" w:rsidR="007C2554" w:rsidRDefault="007C2554" w:rsidP="00167EF0">
            <w:pPr>
              <w:ind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15×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K=15 million K</m:t>
                </m:r>
              </m:oMath>
            </m:oMathPara>
          </w:p>
        </w:tc>
        <w:tc>
          <w:tcPr>
            <w:tcW w:w="1918" w:type="dxa"/>
            <w:vAlign w:val="center"/>
          </w:tcPr>
          <w:p w14:paraId="33BE0DA7" w14:textId="146BB9F3" w:rsidR="007C2554" w:rsidRPr="007C2554" w:rsidRDefault="001D306D" w:rsidP="00167EF0">
            <w:pPr>
              <w:ind w:firstLine="0"/>
              <w:jc w:val="center"/>
              <w:rPr>
                <w:lang w:val="en-US"/>
              </w:rPr>
            </w:pPr>
            <w:r w:rsidRPr="001D306D">
              <w:rPr>
                <w:lang w:val="en-US"/>
              </w:rPr>
              <w:t>1</w:t>
            </w:r>
            <w:r>
              <w:rPr>
                <w:lang w:val="en-US"/>
              </w:rPr>
              <w:t>.</w:t>
            </w:r>
            <w:r w:rsidRPr="001D306D">
              <w:rPr>
                <w:lang w:val="en-US"/>
              </w:rPr>
              <w:t>9</w:t>
            </w:r>
            <w:r w:rsidR="00F81B07">
              <w:rPr>
                <w:lang w:val="en-US"/>
              </w:rPr>
              <w:t>4</w:t>
            </w:r>
            <w:r>
              <w:rPr>
                <w:lang w:val="en-US"/>
              </w:rPr>
              <w:t xml:space="preserve"> keV</w:t>
            </w:r>
          </w:p>
        </w:tc>
      </w:tr>
      <w:tr w:rsidR="001D306D" w14:paraId="0D319ABF" w14:textId="77777777" w:rsidTr="00167EF0">
        <w:trPr>
          <w:jc w:val="center"/>
        </w:trPr>
        <w:tc>
          <w:tcPr>
            <w:tcW w:w="438" w:type="dxa"/>
            <w:vAlign w:val="center"/>
          </w:tcPr>
          <w:p w14:paraId="61474B28" w14:textId="430A3FC4" w:rsidR="001D306D" w:rsidRDefault="001D306D" w:rsidP="00167EF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702" w:type="dxa"/>
            <w:vAlign w:val="center"/>
          </w:tcPr>
          <w:p w14:paraId="071B29F5" w14:textId="329DA8B9" w:rsidR="001D306D" w:rsidRDefault="001D306D" w:rsidP="00E6246E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ITER Tokamak Fusion reactor</w:t>
            </w:r>
          </w:p>
        </w:tc>
        <w:tc>
          <w:tcPr>
            <w:tcW w:w="3071" w:type="dxa"/>
            <w:vAlign w:val="center"/>
          </w:tcPr>
          <w:p w14:paraId="3825491D" w14:textId="313E079C" w:rsidR="001D306D" w:rsidRDefault="001D306D" w:rsidP="00167EF0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150×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K=150 million K</m:t>
                </m:r>
              </m:oMath>
            </m:oMathPara>
          </w:p>
        </w:tc>
        <w:tc>
          <w:tcPr>
            <w:tcW w:w="1918" w:type="dxa"/>
            <w:vAlign w:val="center"/>
          </w:tcPr>
          <w:p w14:paraId="09729E5A" w14:textId="4E86F093" w:rsidR="001D306D" w:rsidRPr="001D306D" w:rsidRDefault="001D306D" w:rsidP="00167EF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F81B07">
              <w:rPr>
                <w:lang w:val="en-US"/>
              </w:rPr>
              <w:t>9</w:t>
            </w:r>
            <w:r>
              <w:rPr>
                <w:lang w:val="en-US"/>
              </w:rPr>
              <w:t>.</w:t>
            </w:r>
            <w:r w:rsidR="00F81B07">
              <w:rPr>
                <w:lang w:val="en-US"/>
              </w:rPr>
              <w:t>4</w:t>
            </w:r>
            <w:r>
              <w:rPr>
                <w:lang w:val="en-US"/>
              </w:rPr>
              <w:t xml:space="preserve"> keV</w:t>
            </w:r>
          </w:p>
        </w:tc>
      </w:tr>
      <w:tr w:rsidR="001D306D" w14:paraId="40A2C084" w14:textId="77777777" w:rsidTr="00167EF0">
        <w:trPr>
          <w:jc w:val="center"/>
        </w:trPr>
        <w:tc>
          <w:tcPr>
            <w:tcW w:w="438" w:type="dxa"/>
            <w:vAlign w:val="center"/>
          </w:tcPr>
          <w:p w14:paraId="1769B4EE" w14:textId="7AC5F3AE" w:rsidR="001D306D" w:rsidRDefault="00AD3345" w:rsidP="00167EF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702" w:type="dxa"/>
            <w:vAlign w:val="center"/>
          </w:tcPr>
          <w:p w14:paraId="4D4EDDBC" w14:textId="0E62FBAF" w:rsidR="001D306D" w:rsidRDefault="00AD3345" w:rsidP="00E6246E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Most probable</w:t>
            </w:r>
            <w:r w:rsidR="001D306D">
              <w:rPr>
                <w:lang w:val="en-US"/>
              </w:rPr>
              <w:t xml:space="preserve"> fission neutron energy</w:t>
            </w:r>
          </w:p>
        </w:tc>
        <w:tc>
          <w:tcPr>
            <w:tcW w:w="3071" w:type="dxa"/>
            <w:vAlign w:val="center"/>
          </w:tcPr>
          <w:p w14:paraId="659D55E1" w14:textId="1B6F4E4A" w:rsidR="001D306D" w:rsidRDefault="00167EF0" w:rsidP="00167EF0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5.80×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9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K</m:t>
                </m:r>
                <m:r>
                  <w:rPr>
                    <w:rFonts w:ascii="Cambria Math" w:eastAsia="Times New Roman" w:hAnsi="Cambria Math" w:cs="Arial"/>
                    <w:lang w:val="en-US"/>
                  </w:rPr>
                  <m:t>=5.8 billion K</m:t>
                </m:r>
              </m:oMath>
            </m:oMathPara>
          </w:p>
        </w:tc>
        <w:tc>
          <w:tcPr>
            <w:tcW w:w="1918" w:type="dxa"/>
            <w:vAlign w:val="center"/>
          </w:tcPr>
          <w:p w14:paraId="5FF477BF" w14:textId="266649EE" w:rsidR="001D306D" w:rsidRDefault="00AD3345" w:rsidP="00167EF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0.75</w:t>
            </w:r>
            <w:r w:rsidR="001D306D">
              <w:rPr>
                <w:lang w:val="en-US"/>
              </w:rPr>
              <w:t xml:space="preserve"> MeV</w:t>
            </w:r>
          </w:p>
        </w:tc>
      </w:tr>
      <w:tr w:rsidR="00AD3345" w14:paraId="21D6E9AE" w14:textId="77777777" w:rsidTr="00167EF0">
        <w:trPr>
          <w:jc w:val="center"/>
        </w:trPr>
        <w:tc>
          <w:tcPr>
            <w:tcW w:w="438" w:type="dxa"/>
            <w:vAlign w:val="center"/>
          </w:tcPr>
          <w:p w14:paraId="5ABB4761" w14:textId="1A63E4EE" w:rsidR="00AD3345" w:rsidRDefault="00AD3345" w:rsidP="00167EF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702" w:type="dxa"/>
            <w:vAlign w:val="center"/>
          </w:tcPr>
          <w:p w14:paraId="5DAE2B01" w14:textId="3262155A" w:rsidR="00AD3345" w:rsidRDefault="00AD3345" w:rsidP="00E6246E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Average fission neutron energy</w:t>
            </w:r>
          </w:p>
        </w:tc>
        <w:tc>
          <w:tcPr>
            <w:tcW w:w="3071" w:type="dxa"/>
            <w:vAlign w:val="center"/>
          </w:tcPr>
          <w:p w14:paraId="64BACF53" w14:textId="77777777" w:rsidR="00732F0E" w:rsidRPr="00167EF0" w:rsidRDefault="00167EF0" w:rsidP="00167EF0">
            <w:pPr>
              <w:ind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1.55×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10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K</m:t>
                </m:r>
                <m:r>
                  <w:rPr>
                    <w:rFonts w:ascii="Cambria Math" w:eastAsia="Times New Roman" w:hAnsi="Cambria Math" w:cs="Arial"/>
                    <w:lang w:val="en-US"/>
                  </w:rPr>
                  <m:t>=16 billion K</m:t>
                </m:r>
              </m:oMath>
            </m:oMathPara>
          </w:p>
          <w:p w14:paraId="7DB4AC3D" w14:textId="0AAB7B63" w:rsidR="00167EF0" w:rsidRPr="00732F0E" w:rsidRDefault="00167EF0" w:rsidP="00167EF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m:oMath>
              <m:r>
                <w:rPr>
                  <w:rFonts w:ascii="Cambria Math" w:hAnsi="Cambria Math"/>
                  <w:lang w:val="en-US"/>
                </w:rPr>
                <m:t>≈1000X su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s core temp)</m:t>
              </m:r>
            </m:oMath>
          </w:p>
        </w:tc>
        <w:tc>
          <w:tcPr>
            <w:tcW w:w="1918" w:type="dxa"/>
            <w:vAlign w:val="center"/>
          </w:tcPr>
          <w:p w14:paraId="17408910" w14:textId="628C7A39" w:rsidR="00AD3345" w:rsidRDefault="00AD3345" w:rsidP="00167EF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2.0 MeV</w:t>
            </w:r>
          </w:p>
        </w:tc>
      </w:tr>
    </w:tbl>
    <w:p w14:paraId="2A71D759" w14:textId="7DDDF168" w:rsidR="00665401" w:rsidRDefault="00665401" w:rsidP="00665401">
      <w:pPr>
        <w:rPr>
          <w:lang w:val="en-US"/>
        </w:rPr>
      </w:pPr>
    </w:p>
    <w:p w14:paraId="768CB25E" w14:textId="110C14DD" w:rsidR="009E4B53" w:rsidRDefault="009E4B53" w:rsidP="009E4B53">
      <w:pPr>
        <w:pStyle w:val="Caption"/>
        <w:keepNext/>
        <w:jc w:val="center"/>
      </w:pPr>
      <w:bookmarkStart w:id="4" w:name="_Ref114952507"/>
      <w:r>
        <w:t xml:space="preserve">Table </w:t>
      </w:r>
      <w:fldSimple w:instr=" SEQ Table \* ARABIC ">
        <w:r>
          <w:rPr>
            <w:noProof/>
          </w:rPr>
          <w:t>2</w:t>
        </w:r>
      </w:fldSimple>
      <w:bookmarkEnd w:id="4"/>
    </w:p>
    <w:p w14:paraId="46831ECA" w14:textId="2F40F68A" w:rsidR="009E4B53" w:rsidRPr="00665401" w:rsidRDefault="009E4B53" w:rsidP="009E4B53">
      <w:pPr>
        <w:jc w:val="center"/>
        <w:rPr>
          <w:lang w:val="en-US"/>
        </w:rPr>
      </w:pPr>
      <w:r w:rsidRPr="00665401">
        <w:rPr>
          <w:noProof/>
          <w:lang w:val="en-US"/>
        </w:rPr>
        <w:drawing>
          <wp:inline distT="0" distB="0" distL="0" distR="0" wp14:anchorId="6A3EC6B9" wp14:editId="4803EF21">
            <wp:extent cx="4014104" cy="145142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2368" cy="145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6D5F" w14:textId="3B2F1377" w:rsidR="00023053" w:rsidRDefault="00023053" w:rsidP="00023053">
      <w:pPr>
        <w:pStyle w:val="Heading1"/>
        <w:rPr>
          <w:lang w:val="en-US"/>
        </w:rPr>
      </w:pPr>
      <w:bookmarkStart w:id="5" w:name="_Toc115073361"/>
      <w:r w:rsidRPr="00023053">
        <w:rPr>
          <w:lang w:val="en-US"/>
        </w:rPr>
        <w:lastRenderedPageBreak/>
        <w:t>Neutron Energy Spectra</w:t>
      </w:r>
      <w:bookmarkEnd w:id="5"/>
    </w:p>
    <w:p w14:paraId="180AA296" w14:textId="0B632E7C" w:rsidR="00310FAF" w:rsidRPr="00310FAF" w:rsidRDefault="00310FAF" w:rsidP="00310FAF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Neutrons at any energy level are either born from fission into energy E or scattered from the general flux </w:t>
      </w:r>
      <m:oMath>
        <m:r>
          <w:rPr>
            <w:rFonts w:ascii="Cambria Math" w:hAnsi="Cambria Math"/>
            <w:lang w:val="en-US"/>
          </w:rPr>
          <m:t>ϕ(E)</m:t>
        </m:r>
      </m:oMath>
      <w:r>
        <w:rPr>
          <w:lang w:val="en-US"/>
        </w:rPr>
        <w:t xml:space="preserve"> into energy E: </w:t>
      </w:r>
    </w:p>
    <w:p w14:paraId="463CAF0F" w14:textId="77777777" w:rsidR="004E0319" w:rsidRPr="004E0319" w:rsidRDefault="004E0319" w:rsidP="004E0319">
      <w:pPr>
        <w:rPr>
          <w:lang w:val="en-US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C64785" w14:paraId="7EF6B04D" w14:textId="77777777" w:rsidTr="00D22D74">
        <w:tc>
          <w:tcPr>
            <w:tcW w:w="9640" w:type="dxa"/>
          </w:tcPr>
          <w:p w14:paraId="655C21F1" w14:textId="091C176A" w:rsidR="00C64785" w:rsidRPr="00C64785" w:rsidRDefault="00000000" w:rsidP="00C64785">
            <w:pPr>
              <w:rPr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  <m:ctrlPr>
                      <w:rPr>
                        <w:rFonts w:ascii="Cambria Math" w:hAnsi="Cambria Math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tot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=∫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→E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lang w:val="en-US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+χ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</m:d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'''</m:t>
                    </m:r>
                  </m:sup>
                </m:sSubSup>
              </m:oMath>
            </m:oMathPara>
          </w:p>
        </w:tc>
        <w:tc>
          <w:tcPr>
            <w:tcW w:w="963" w:type="dxa"/>
          </w:tcPr>
          <w:p w14:paraId="1A8F1A75" w14:textId="36C70AA9" w:rsidR="00C64785" w:rsidRDefault="00C64785" w:rsidP="004E0319">
            <w:pPr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3.15</w:t>
            </w:r>
          </w:p>
        </w:tc>
      </w:tr>
    </w:tbl>
    <w:p w14:paraId="327B564F" w14:textId="77777777" w:rsidR="00C64785" w:rsidRPr="00C64785" w:rsidRDefault="00C64785" w:rsidP="00C64785">
      <w:pPr>
        <w:rPr>
          <w:lang w:val="en-US"/>
        </w:rPr>
      </w:pPr>
    </w:p>
    <w:p w14:paraId="48E63A6F" w14:textId="13D3B033" w:rsidR="00023053" w:rsidRDefault="00023053" w:rsidP="00023053">
      <w:pPr>
        <w:pStyle w:val="Heading2"/>
        <w:rPr>
          <w:lang w:val="en-US"/>
        </w:rPr>
      </w:pPr>
      <w:bookmarkStart w:id="6" w:name="_Toc115073362"/>
      <w:r w:rsidRPr="00023053">
        <w:rPr>
          <w:lang w:val="en-US"/>
        </w:rPr>
        <w:t>Fast Neutrons</w:t>
      </w:r>
      <w:bookmarkEnd w:id="6"/>
    </w:p>
    <w:p w14:paraId="203BC4D3" w14:textId="69128834" w:rsidR="00310FAF" w:rsidRPr="00310FAF" w:rsidRDefault="00310FAF" w:rsidP="00310FAF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In the fast (high) energy range, n</w:t>
      </w:r>
      <w:r>
        <w:rPr>
          <w:lang w:val="en-US"/>
        </w:rPr>
        <w:t xml:space="preserve">eutrons </w:t>
      </w:r>
      <w:r>
        <w:rPr>
          <w:lang w:val="en-US"/>
        </w:rPr>
        <w:t>flux can be assumed to be totally dominated by just born fission process:</w:t>
      </w:r>
      <w:r>
        <w:rPr>
          <w:lang w:val="en-US"/>
        </w:rPr>
        <w:t xml:space="preserve"> </w:t>
      </w:r>
    </w:p>
    <w:p w14:paraId="3B1B453B" w14:textId="77777777" w:rsidR="00310FAF" w:rsidRPr="00310FAF" w:rsidRDefault="00310FAF" w:rsidP="00310FAF">
      <w:pPr>
        <w:rPr>
          <w:lang w:val="en-US"/>
        </w:rPr>
      </w:pPr>
    </w:p>
    <w:p w14:paraId="41AFD85C" w14:textId="77777777" w:rsidR="00310FAF" w:rsidRPr="00310FAF" w:rsidRDefault="00310FAF" w:rsidP="00310FAF">
      <w:pPr>
        <w:rPr>
          <w:lang w:val="en-US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4E0319" w14:paraId="02741B5B" w14:textId="77777777" w:rsidTr="002D609B">
        <w:tc>
          <w:tcPr>
            <w:tcW w:w="9640" w:type="dxa"/>
          </w:tcPr>
          <w:p w14:paraId="3C09A45C" w14:textId="35D29C85" w:rsidR="004E0319" w:rsidRPr="00C64785" w:rsidRDefault="004E0319" w:rsidP="00C63616">
            <w:pPr>
              <w:rPr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≈</m:t>
                </m:r>
                <m:r>
                  <w:rPr>
                    <w:rFonts w:ascii="Cambria Math" w:hAnsi="Cambria Math"/>
                    <w:lang w:val="en-US"/>
                  </w:rPr>
                  <m:t>χ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</m:d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'''</m:t>
                    </m:r>
                  </m:sup>
                </m:sSubSup>
                <m:r>
                  <w:rPr>
                    <w:rFonts w:ascii="Cambria Math" w:hAnsi="Cambria Math"/>
                    <w:lang w:val="en-US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  <m:ctrlPr>
                      <w:rPr>
                        <w:rFonts w:ascii="Cambria Math" w:hAnsi="Cambria Math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tot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</m:d>
              </m:oMath>
            </m:oMathPara>
          </w:p>
        </w:tc>
        <w:tc>
          <w:tcPr>
            <w:tcW w:w="963" w:type="dxa"/>
          </w:tcPr>
          <w:p w14:paraId="58F32234" w14:textId="3D7E053E" w:rsidR="004E0319" w:rsidRDefault="004E0319" w:rsidP="00C63616">
            <w:pPr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3.1</w:t>
            </w:r>
            <w:r w:rsidR="002D609B">
              <w:rPr>
                <w:lang w:val="en-US"/>
              </w:rPr>
              <w:t>6</w:t>
            </w:r>
          </w:p>
        </w:tc>
      </w:tr>
    </w:tbl>
    <w:p w14:paraId="3B4A2C34" w14:textId="269BE5C7" w:rsidR="004E0319" w:rsidRDefault="004E0319" w:rsidP="004E0319">
      <w:pPr>
        <w:rPr>
          <w:lang w:val="en-US"/>
        </w:rPr>
      </w:pPr>
    </w:p>
    <w:p w14:paraId="57AED6BF" w14:textId="129AD2A3" w:rsidR="00023053" w:rsidRDefault="00023053" w:rsidP="007726AE">
      <w:pPr>
        <w:pStyle w:val="Heading2"/>
        <w:rPr>
          <w:lang w:val="en-US"/>
        </w:rPr>
      </w:pPr>
      <w:bookmarkStart w:id="7" w:name="_Toc115073363"/>
      <w:r w:rsidRPr="00023053">
        <w:rPr>
          <w:lang w:val="en-US"/>
        </w:rPr>
        <w:t>Neutron Slowing Down</w:t>
      </w:r>
      <w:bookmarkEnd w:id="7"/>
    </w:p>
    <w:p w14:paraId="588F843D" w14:textId="4D007876" w:rsidR="002D609B" w:rsidRDefault="002D609B" w:rsidP="002D609B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Scattering can only decrease the energy of neutrons for energies greater than 1 eV</w:t>
      </w:r>
    </w:p>
    <w:p w14:paraId="1FCFE70E" w14:textId="4A8ED977" w:rsidR="00D843D2" w:rsidRDefault="002D609B" w:rsidP="00D843D2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Up scattering can happen only bellow 1 eV (where energy of the neutron is increased due to </w:t>
      </w:r>
      <w:r w:rsidR="00D843D2">
        <w:rPr>
          <w:lang w:val="en-US"/>
        </w:rPr>
        <w:t>scattering)</w:t>
      </w:r>
    </w:p>
    <w:p w14:paraId="3E72926F" w14:textId="77777777" w:rsidR="000D7BE5" w:rsidRPr="000D7BE5" w:rsidRDefault="000D7BE5" w:rsidP="000D7BE5">
      <w:pPr>
        <w:rPr>
          <w:lang w:val="en-US"/>
        </w:rPr>
      </w:pPr>
    </w:p>
    <w:p w14:paraId="79B7AC1D" w14:textId="0B813C91" w:rsidR="00023053" w:rsidRDefault="00023053" w:rsidP="00023053">
      <w:pPr>
        <w:pStyle w:val="Heading2"/>
        <w:rPr>
          <w:lang w:val="en-US"/>
        </w:rPr>
      </w:pPr>
      <w:bookmarkStart w:id="8" w:name="_Toc115073364"/>
      <w:r w:rsidRPr="00023053">
        <w:rPr>
          <w:lang w:val="en-US"/>
        </w:rPr>
        <w:t>The Slowing Down Density</w:t>
      </w:r>
      <w:bookmarkEnd w:id="8"/>
    </w:p>
    <w:p w14:paraId="6CE4AC46" w14:textId="77777777" w:rsidR="000D7BE5" w:rsidRDefault="000D7BE5" w:rsidP="000D7BE5">
      <w:pPr>
        <w:pStyle w:val="ListParagraph"/>
        <w:numPr>
          <w:ilvl w:val="0"/>
          <w:numId w:val="6"/>
        </w:numPr>
        <w:rPr>
          <w:lang w:val="en-US"/>
        </w:rPr>
      </w:pPr>
      <w:r w:rsidRPr="000D7BE5">
        <w:rPr>
          <w:u w:val="single"/>
          <w:lang w:val="en-US"/>
        </w:rPr>
        <w:t>Any</w:t>
      </w:r>
      <w:r w:rsidRPr="000D7BE5">
        <w:rPr>
          <w:lang w:val="en-US"/>
        </w:rPr>
        <w:t xml:space="preserve"> neutron produced by fission that is </w:t>
      </w:r>
      <w:r w:rsidRPr="000D7BE5">
        <w:rPr>
          <w:u w:val="single"/>
          <w:lang w:val="en-US"/>
        </w:rPr>
        <w:t>not absorbed</w:t>
      </w:r>
      <w:r w:rsidRPr="000D7BE5">
        <w:rPr>
          <w:lang w:val="en-US"/>
        </w:rPr>
        <w:t xml:space="preserve"> at a higher energy must </w:t>
      </w:r>
      <w:r w:rsidRPr="000D7BE5">
        <w:rPr>
          <w:u w:val="single"/>
          <w:lang w:val="en-US"/>
        </w:rPr>
        <w:t>slow down past that energy</w:t>
      </w:r>
      <w:r>
        <w:rPr>
          <w:lang w:val="en-US"/>
        </w:rPr>
        <w:t xml:space="preserve"> (kind of check point)</w:t>
      </w:r>
    </w:p>
    <w:p w14:paraId="471D2DD1" w14:textId="25E82916" w:rsidR="00D843D2" w:rsidRDefault="00D843D2" w:rsidP="000D7BE5">
      <w:pPr>
        <w:pStyle w:val="ListParagraph"/>
        <w:ind w:left="1080" w:firstLine="0"/>
        <w:rPr>
          <w:lang w:val="en-US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AD59A8" w14:paraId="0C03F114" w14:textId="77777777" w:rsidTr="00AD59A8">
        <w:tc>
          <w:tcPr>
            <w:tcW w:w="9640" w:type="dxa"/>
          </w:tcPr>
          <w:p w14:paraId="437366F3" w14:textId="0D0DC4C3" w:rsidR="00AD59A8" w:rsidRPr="00C64785" w:rsidRDefault="00AD59A8" w:rsidP="00AD59A8">
            <w:pPr>
              <w:ind w:left="720" w:hanging="360"/>
              <w:rPr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q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Number of neutrons slowing down past energy E/s/c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3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963" w:type="dxa"/>
          </w:tcPr>
          <w:p w14:paraId="3D414514" w14:textId="77777777" w:rsidR="00AD59A8" w:rsidRDefault="00AD59A8" w:rsidP="006D0D0E">
            <w:pPr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3.17</w:t>
            </w:r>
          </w:p>
        </w:tc>
      </w:tr>
    </w:tbl>
    <w:p w14:paraId="567CEBCF" w14:textId="77777777" w:rsidR="00AD59A8" w:rsidRDefault="00AD59A8" w:rsidP="000D7BE5">
      <w:pPr>
        <w:pStyle w:val="ListParagraph"/>
        <w:ind w:left="1080" w:firstLine="0"/>
        <w:rPr>
          <w:lang w:val="en-US"/>
        </w:rPr>
      </w:pPr>
    </w:p>
    <w:p w14:paraId="44905FEE" w14:textId="601B9AF6" w:rsidR="00D843D2" w:rsidRPr="00AD59A8" w:rsidRDefault="00AD59A8" w:rsidP="00AD59A8">
      <w:pPr>
        <w:pStyle w:val="ListParagraph"/>
        <w:numPr>
          <w:ilvl w:val="0"/>
          <w:numId w:val="6"/>
        </w:numPr>
        <w:rPr>
          <w:lang w:val="en-US"/>
        </w:rPr>
      </w:pPr>
      <w:r w:rsidRPr="00AD59A8">
        <w:rPr>
          <w:lang w:val="en-US"/>
        </w:rPr>
        <w:t>Thus, for energies above 1 eV: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AD59A8" w14:paraId="1570B25C" w14:textId="77777777" w:rsidTr="00293B18">
        <w:tc>
          <w:tcPr>
            <w:tcW w:w="9640" w:type="dxa"/>
            <w:vAlign w:val="center"/>
          </w:tcPr>
          <w:p w14:paraId="5874CE10" w14:textId="75A4768B" w:rsidR="00AD59A8" w:rsidRPr="00C64785" w:rsidRDefault="00AD59A8" w:rsidP="00293B18">
            <w:pPr>
              <w:ind w:left="720" w:hanging="360"/>
              <w:jc w:val="center"/>
              <w:rPr>
                <w:lang w:val="en-US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q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E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=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-</m:t>
              </m:r>
              <m:nary>
                <m:nary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E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Σ</m:t>
                      </m:r>
                      <m:ctrl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a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'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ϕ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'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'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+</m:t>
              </m:r>
              <m:nary>
                <m:nary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E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χ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'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'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f</m:t>
                      </m:r>
                    </m:sub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'''</m:t>
                      </m:r>
                    </m:sup>
                  </m:sSubSup>
                </m:e>
              </m:nary>
            </m:oMath>
            <w:proofErr w:type="gramStart"/>
            <w:r w:rsidR="00293B18">
              <w:rPr>
                <w:sz w:val="20"/>
                <w:szCs w:val="20"/>
                <w:lang w:val="en-US"/>
              </w:rPr>
              <w:t>,  E</w:t>
            </w:r>
            <w:proofErr w:type="gramEnd"/>
            <w:r w:rsidR="00293B18">
              <w:rPr>
                <w:sz w:val="20"/>
                <w:szCs w:val="20"/>
                <w:lang w:val="en-US"/>
              </w:rPr>
              <w:t xml:space="preserve"> &gt; 1.0 eV</w:t>
            </w:r>
          </w:p>
        </w:tc>
        <w:tc>
          <w:tcPr>
            <w:tcW w:w="963" w:type="dxa"/>
            <w:vAlign w:val="center"/>
          </w:tcPr>
          <w:p w14:paraId="141219B3" w14:textId="003F8CC9" w:rsidR="00AD59A8" w:rsidRDefault="00AD59A8" w:rsidP="00293B18">
            <w:pPr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3.1</w:t>
            </w:r>
            <w:r w:rsidR="00293B18">
              <w:rPr>
                <w:lang w:val="en-US"/>
              </w:rPr>
              <w:t>8</w:t>
            </w:r>
          </w:p>
        </w:tc>
      </w:tr>
    </w:tbl>
    <w:p w14:paraId="18985023" w14:textId="77777777" w:rsidR="00293B18" w:rsidRDefault="00293B18" w:rsidP="00293B18">
      <w:pPr>
        <w:pStyle w:val="ListParagraph"/>
        <w:ind w:left="1080" w:firstLine="0"/>
        <w:rPr>
          <w:lang w:val="en-US"/>
        </w:rPr>
      </w:pPr>
    </w:p>
    <w:p w14:paraId="6F1C4252" w14:textId="78A9791D" w:rsidR="00293B18" w:rsidRPr="00AD59A8" w:rsidRDefault="00293B18" w:rsidP="00293B18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Bellow 0.1MeV, the integral is approximately unity: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293B18" w14:paraId="4FDFC750" w14:textId="77777777" w:rsidTr="006D0D0E">
        <w:tc>
          <w:tcPr>
            <w:tcW w:w="9640" w:type="dxa"/>
            <w:vAlign w:val="center"/>
          </w:tcPr>
          <w:p w14:paraId="2A292460" w14:textId="3444EF15" w:rsidR="00293B18" w:rsidRPr="00C64785" w:rsidRDefault="00293B18" w:rsidP="006D0D0E">
            <w:pPr>
              <w:ind w:left="720" w:hanging="360"/>
              <w:jc w:val="center"/>
              <w:rPr>
                <w:lang w:val="en-US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q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E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≈</m:t>
              </m:r>
              <m:r>
                <w:rPr>
                  <w:rFonts w:ascii="Cambria Math" w:hAnsi="Cambria Math"/>
                  <w:color w:val="C00000"/>
                  <w:sz w:val="20"/>
                  <w:szCs w:val="20"/>
                  <w:lang w:val="en-US"/>
                </w:rPr>
                <m:t>-</m:t>
              </m:r>
              <m:nary>
                <m:nary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E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Σ</m:t>
                      </m:r>
                      <m:ctrl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a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'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ϕ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'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'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f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'''</m:t>
                  </m:r>
                </m:sup>
              </m:sSubSup>
            </m:oMath>
            <w:proofErr w:type="gramStart"/>
            <w:r>
              <w:rPr>
                <w:sz w:val="20"/>
                <w:szCs w:val="20"/>
                <w:lang w:val="en-US"/>
              </w:rPr>
              <w:t xml:space="preserve">,  </w:t>
            </w:r>
            <w:r>
              <w:rPr>
                <w:sz w:val="20"/>
                <w:szCs w:val="20"/>
                <w:lang w:val="en-US"/>
              </w:rPr>
              <w:t>1.0</w:t>
            </w:r>
            <w:proofErr w:type="gramEnd"/>
            <w:r>
              <w:rPr>
                <w:sz w:val="20"/>
                <w:szCs w:val="20"/>
                <w:lang w:val="en-US"/>
              </w:rPr>
              <w:t xml:space="preserve"> eV&lt; </w:t>
            </w:r>
            <w:r>
              <w:rPr>
                <w:sz w:val="20"/>
                <w:szCs w:val="20"/>
                <w:lang w:val="en-US"/>
              </w:rPr>
              <w:t xml:space="preserve">E </w:t>
            </w:r>
            <w:r>
              <w:rPr>
                <w:sz w:val="20"/>
                <w:szCs w:val="20"/>
                <w:lang w:val="en-US"/>
              </w:rPr>
              <w:t>&lt;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 xml:space="preserve">1 </w:t>
            </w:r>
            <w:r>
              <w:rPr>
                <w:sz w:val="20"/>
                <w:szCs w:val="20"/>
                <w:lang w:val="en-US"/>
              </w:rPr>
              <w:t>M</w:t>
            </w:r>
            <w:r>
              <w:rPr>
                <w:sz w:val="20"/>
                <w:szCs w:val="20"/>
                <w:lang w:val="en-US"/>
              </w:rPr>
              <w:t>eV</w:t>
            </w:r>
          </w:p>
        </w:tc>
        <w:tc>
          <w:tcPr>
            <w:tcW w:w="963" w:type="dxa"/>
            <w:vAlign w:val="center"/>
          </w:tcPr>
          <w:p w14:paraId="07652F99" w14:textId="2F28334D" w:rsidR="00293B18" w:rsidRDefault="00293B18" w:rsidP="006D0D0E">
            <w:pPr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3.1</w:t>
            </w:r>
            <w:r w:rsidR="00F52A78">
              <w:rPr>
                <w:lang w:val="en-US"/>
              </w:rPr>
              <w:t>9</w:t>
            </w:r>
          </w:p>
        </w:tc>
      </w:tr>
    </w:tbl>
    <w:p w14:paraId="1B58DEC9" w14:textId="62A7329D" w:rsidR="00293B18" w:rsidRDefault="00293B18" w:rsidP="00D843D2">
      <w:pPr>
        <w:rPr>
          <w:lang w:val="en-US"/>
        </w:rPr>
      </w:pPr>
    </w:p>
    <w:p w14:paraId="1211B6D3" w14:textId="397A301D" w:rsidR="00067B69" w:rsidRDefault="00067B69" w:rsidP="00067B69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In this formula, there are two terms:</w:t>
      </w:r>
    </w:p>
    <w:p w14:paraId="55617E65" w14:textId="77777777" w:rsidR="00067B69" w:rsidRPr="00AD59A8" w:rsidRDefault="00067B69" w:rsidP="00067B69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The first is proportional to absorption cross section</w:t>
      </w:r>
    </w:p>
    <w:p w14:paraId="1F94A560" w14:textId="77D163A4" w:rsidR="00067B69" w:rsidRDefault="00067B69" w:rsidP="00067B69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The second term is constant and energy independent</w:t>
      </w:r>
    </w:p>
    <w:p w14:paraId="36E88B9B" w14:textId="77777777" w:rsidR="000D4242" w:rsidRDefault="000D4242" w:rsidP="000D4242">
      <w:pPr>
        <w:pStyle w:val="ListParagraph"/>
        <w:ind w:left="1800" w:firstLine="0"/>
        <w:rPr>
          <w:lang w:val="en-US"/>
        </w:rPr>
      </w:pPr>
    </w:p>
    <w:p w14:paraId="39A37C97" w14:textId="589AA820" w:rsidR="000D4242" w:rsidRPr="000D4242" w:rsidRDefault="000D4242" w:rsidP="000D4242">
      <w:pPr>
        <w:pStyle w:val="ListParagraph"/>
        <w:numPr>
          <w:ilvl w:val="0"/>
          <w:numId w:val="6"/>
        </w:numPr>
        <w:rPr>
          <w:lang w:val="en-US"/>
        </w:rPr>
      </w:pPr>
      <w:r w:rsidRPr="000D4242">
        <w:rPr>
          <w:lang w:val="en-US"/>
        </w:rPr>
        <w:t>Thus, after a few steps of spectral manipulation, we reach the following approximation</w:t>
      </w:r>
      <w:r>
        <w:rPr>
          <w:lang w:val="en-US"/>
        </w:rPr>
        <w:t>, where q in the intermediate region is a constant dependent on the material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0D4242" w14:paraId="31A2A4D7" w14:textId="77777777" w:rsidTr="006D0D0E">
        <w:tc>
          <w:tcPr>
            <w:tcW w:w="9640" w:type="dxa"/>
            <w:vAlign w:val="center"/>
          </w:tcPr>
          <w:p w14:paraId="01344796" w14:textId="4030C12C" w:rsidR="000D4242" w:rsidRPr="00C64785" w:rsidRDefault="000D4242" w:rsidP="006D0D0E">
            <w:pPr>
              <w:ind w:left="720" w:hanging="360"/>
              <w:jc w:val="center"/>
              <w:rPr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q</m:t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α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1-α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ln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α</m:t>
                            </m:r>
                          </m:e>
                        </m:d>
                      </m:e>
                    </m:func>
                  </m:e>
                </m:d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C</m:t>
                </m:r>
              </m:oMath>
            </m:oMathPara>
          </w:p>
        </w:tc>
        <w:tc>
          <w:tcPr>
            <w:tcW w:w="963" w:type="dxa"/>
            <w:vAlign w:val="center"/>
          </w:tcPr>
          <w:p w14:paraId="4DAAEF14" w14:textId="56C5A82B" w:rsidR="000D4242" w:rsidRDefault="000D4242" w:rsidP="006D0D0E">
            <w:pPr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3.</w:t>
            </w:r>
            <w:r>
              <w:rPr>
                <w:lang w:val="en-US"/>
              </w:rPr>
              <w:t>25</w:t>
            </w:r>
          </w:p>
        </w:tc>
      </w:tr>
    </w:tbl>
    <w:p w14:paraId="2ECB1CCA" w14:textId="77777777" w:rsidR="00C32A80" w:rsidRDefault="00C32A80" w:rsidP="00D843D2">
      <w:pPr>
        <w:rPr>
          <w:lang w:val="en-US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130C19" w14:paraId="3A73AAAE" w14:textId="77777777" w:rsidTr="006D0D0E">
        <w:tc>
          <w:tcPr>
            <w:tcW w:w="9640" w:type="dxa"/>
            <w:vAlign w:val="center"/>
          </w:tcPr>
          <w:p w14:paraId="62B6FC91" w14:textId="463FA3BA" w:rsidR="00130C19" w:rsidRPr="00C64785" w:rsidRDefault="00130C19" w:rsidP="006D0D0E">
            <w:pPr>
              <w:ind w:left="720" w:hanging="360"/>
              <w:jc w:val="center"/>
              <w:rPr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ϕ(E)</m:t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q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 xml:space="preserve">ξ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s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E</m:t>
                    </m:r>
                  </m:den>
                </m:f>
              </m:oMath>
            </m:oMathPara>
          </w:p>
        </w:tc>
        <w:tc>
          <w:tcPr>
            <w:tcW w:w="963" w:type="dxa"/>
            <w:vAlign w:val="center"/>
          </w:tcPr>
          <w:p w14:paraId="21043BB7" w14:textId="1EEBEE68" w:rsidR="00130C19" w:rsidRDefault="00130C19" w:rsidP="006D0D0E">
            <w:pPr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3.2</w:t>
            </w:r>
            <w:r w:rsidR="00C32A80">
              <w:rPr>
                <w:lang w:val="en-US"/>
              </w:rPr>
              <w:t>6</w:t>
            </w:r>
          </w:p>
        </w:tc>
      </w:tr>
    </w:tbl>
    <w:p w14:paraId="12D12083" w14:textId="77777777" w:rsidR="00130C19" w:rsidRDefault="00130C19" w:rsidP="00D843D2">
      <w:pPr>
        <w:rPr>
          <w:lang w:val="en-US"/>
        </w:rPr>
      </w:pPr>
    </w:p>
    <w:p w14:paraId="51A59B70" w14:textId="174F60C2" w:rsidR="00C32A80" w:rsidRDefault="00C32A80" w:rsidP="00130C19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This flux is “one over E” flux</w:t>
      </w:r>
    </w:p>
    <w:p w14:paraId="5B3FA6B3" w14:textId="3286A10A" w:rsidR="0065244B" w:rsidRDefault="0065244B" w:rsidP="0065244B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Higher E less flux</w:t>
      </w:r>
    </w:p>
    <w:p w14:paraId="71DCB7F9" w14:textId="056E25EE" w:rsidR="0065244B" w:rsidRDefault="0065244B" w:rsidP="0065244B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Lower E higher flux (1/x behavior)</w:t>
      </w:r>
    </w:p>
    <w:p w14:paraId="730A16A3" w14:textId="4A1E4C68" w:rsidR="00C32A80" w:rsidRDefault="00C32A80" w:rsidP="00130C19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This is the general behavior of the flux (expected behavior)</w:t>
      </w:r>
    </w:p>
    <w:p w14:paraId="3F5B6E1E" w14:textId="3E0B83E3" w:rsidR="00C32A80" w:rsidRDefault="00130C19" w:rsidP="00130C19">
      <w:pPr>
        <w:pStyle w:val="ListParagraph"/>
        <w:numPr>
          <w:ilvl w:val="0"/>
          <w:numId w:val="6"/>
        </w:numPr>
        <w:rPr>
          <w:lang w:val="en-US"/>
        </w:rPr>
      </w:pPr>
      <w:r w:rsidRPr="000D4242">
        <w:rPr>
          <w:lang w:val="en-US"/>
        </w:rPr>
        <w:t>Th</w:t>
      </w:r>
      <w:r w:rsidR="00C32A80">
        <w:rPr>
          <w:lang w:val="en-US"/>
        </w:rPr>
        <w:t xml:space="preserve">e slowing down decrement, </w:t>
      </w:r>
      <w:proofErr w:type="spellStart"/>
      <w:r w:rsidR="00C32A80">
        <w:rPr>
          <w:lang w:val="en-US"/>
        </w:rPr>
        <w:t>ksee</w:t>
      </w:r>
      <w:proofErr w:type="spellEnd"/>
      <w:r w:rsidR="00C32A80">
        <w:rPr>
          <w:lang w:val="en-US"/>
        </w:rPr>
        <w:t xml:space="preserve"> or </w:t>
      </w:r>
      <m:oMath>
        <m:r>
          <w:rPr>
            <w:rFonts w:ascii="Cambria Math" w:hAnsi="Cambria Math"/>
            <w:lang w:val="en-US"/>
          </w:rPr>
          <m:t>ξ</m:t>
        </m:r>
      </m:oMath>
      <w:r w:rsidR="00C32A80">
        <w:rPr>
          <w:lang w:val="en-US"/>
        </w:rPr>
        <w:t>, is obtained using atomic weighting between the fuel and the moderator. As shown in equation 3.27:</w:t>
      </w:r>
    </w:p>
    <w:p w14:paraId="6A884057" w14:textId="77777777" w:rsidR="00C32A80" w:rsidRDefault="00C32A80" w:rsidP="00C32A80">
      <w:pPr>
        <w:pStyle w:val="ListParagraph"/>
        <w:ind w:left="1080" w:firstLine="0"/>
        <w:rPr>
          <w:lang w:val="en-US"/>
        </w:rPr>
      </w:pPr>
    </w:p>
    <w:p w14:paraId="2F46189C" w14:textId="1DB95896" w:rsidR="00130C19" w:rsidRPr="00C32A80" w:rsidRDefault="00C32A80" w:rsidP="00C32A80">
      <w:pPr>
        <w:jc w:val="center"/>
        <w:rPr>
          <w:lang w:val="en-US"/>
        </w:rPr>
      </w:pPr>
      <w:r w:rsidRPr="00C32A80">
        <w:rPr>
          <w:lang w:val="en-US"/>
        </w:rPr>
        <w:drawing>
          <wp:inline distT="0" distB="0" distL="0" distR="0" wp14:anchorId="34FF865C" wp14:editId="49D23649">
            <wp:extent cx="3111500" cy="635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D2FBC" w14:textId="77777777" w:rsidR="00D843D2" w:rsidRPr="00D843D2" w:rsidRDefault="00D843D2" w:rsidP="00D843D2">
      <w:pPr>
        <w:rPr>
          <w:lang w:val="en-US"/>
        </w:rPr>
      </w:pPr>
    </w:p>
    <w:p w14:paraId="17D6D650" w14:textId="3F18EC28" w:rsidR="00023053" w:rsidRDefault="00023053" w:rsidP="00023053">
      <w:pPr>
        <w:pStyle w:val="Heading2"/>
        <w:rPr>
          <w:lang w:val="en-US"/>
        </w:rPr>
      </w:pPr>
      <w:bookmarkStart w:id="9" w:name="_Toc115073365"/>
      <w:r w:rsidRPr="00023053">
        <w:rPr>
          <w:lang w:val="en-US"/>
        </w:rPr>
        <w:t>Energy Self-Shielding</w:t>
      </w:r>
      <w:bookmarkEnd w:id="9"/>
    </w:p>
    <w:p w14:paraId="3A2882D6" w14:textId="76F32A87" w:rsidR="007075BB" w:rsidRDefault="007075BB" w:rsidP="007075BB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U-238 has resonance absorption peaks with higher than the general behavior absorption curve</w:t>
      </w:r>
    </w:p>
    <w:p w14:paraId="69B3711B" w14:textId="4CD99530" w:rsidR="007075BB" w:rsidRDefault="007075BB" w:rsidP="007075BB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These absorption peaks cause depression or self-shielding in the flux per energy spectrum around the absorption peaks</w:t>
      </w:r>
    </w:p>
    <w:p w14:paraId="523D2E60" w14:textId="3EF600A6" w:rsidR="007075BB" w:rsidRDefault="007075BB" w:rsidP="007075BB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Such phenomena only exist in the epithermal region and is not observed in thermal or fast regions</w:t>
      </w:r>
    </w:p>
    <w:p w14:paraId="429D2DF5" w14:textId="4CA9DBFA" w:rsidR="007075BB" w:rsidRDefault="007075BB" w:rsidP="007075BB">
      <w:pPr>
        <w:rPr>
          <w:lang w:val="en-US"/>
        </w:rPr>
      </w:pPr>
    </w:p>
    <w:p w14:paraId="2B68E0C9" w14:textId="77777777" w:rsidR="007075BB" w:rsidRPr="007075BB" w:rsidRDefault="007075BB" w:rsidP="007075BB">
      <w:pPr>
        <w:rPr>
          <w:lang w:val="en-US"/>
        </w:rPr>
      </w:pPr>
    </w:p>
    <w:p w14:paraId="788C86D8" w14:textId="30BF4EE5" w:rsidR="0089664F" w:rsidRDefault="0089664F" w:rsidP="0089664F">
      <w:r>
        <w:fldChar w:fldCharType="begin"/>
      </w:r>
      <w:r>
        <w:instrText xml:space="preserve"> INCLUDEPICTURE "/var/folders/n0/8xpqww3s72v7jcm1n0ngkmgm0000gn/T/com.microsoft.Word/WebArchiveCopyPasteTempFiles/self-shielding-cross-section.png"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E26B373" wp14:editId="7A1C4FBC">
            <wp:extent cx="1800000" cy="1440000"/>
            <wp:effectExtent l="0" t="0" r="381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3B720C" w:rsidRPr="003B720C">
        <w:rPr>
          <w:noProof/>
        </w:rPr>
        <w:t xml:space="preserve"> </w:t>
      </w:r>
      <w:r w:rsidR="003B720C" w:rsidRPr="003B720C">
        <w:drawing>
          <wp:inline distT="0" distB="0" distL="0" distR="0" wp14:anchorId="260D2E99" wp14:editId="62C167FD">
            <wp:extent cx="3289300" cy="142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9CD55" w14:textId="353F1025" w:rsidR="0089664F" w:rsidRPr="0089664F" w:rsidRDefault="007075BB" w:rsidP="0089664F">
      <w:pPr>
        <w:jc w:val="both"/>
        <w:rPr>
          <w:lang w:val="en-US"/>
        </w:rPr>
      </w:pPr>
      <w:hyperlink r:id="rId14" w:history="1">
        <w:r w:rsidR="0089664F" w:rsidRPr="007075BB">
          <w:rPr>
            <w:rStyle w:val="Hyperlink"/>
            <w:lang w:val="en-US"/>
          </w:rPr>
          <w:t>Link</w:t>
        </w:r>
      </w:hyperlink>
      <w:r w:rsidR="0089664F">
        <w:rPr>
          <w:lang w:val="en-US"/>
        </w:rPr>
        <w:t xml:space="preserve"> </w:t>
      </w:r>
    </w:p>
    <w:p w14:paraId="2D9714B6" w14:textId="364275F1" w:rsidR="00023053" w:rsidRDefault="007726AE" w:rsidP="007726AE">
      <w:pPr>
        <w:pStyle w:val="Heading2"/>
        <w:rPr>
          <w:lang w:val="en-US"/>
        </w:rPr>
      </w:pPr>
      <w:bookmarkStart w:id="10" w:name="_Toc115073366"/>
      <w:r w:rsidRPr="007726AE">
        <w:rPr>
          <w:lang w:val="en-US"/>
        </w:rPr>
        <w:t>Thermal Neutrons</w:t>
      </w:r>
      <w:bookmarkEnd w:id="10"/>
    </w:p>
    <w:p w14:paraId="2EB374B8" w14:textId="77777777" w:rsidR="003B720C" w:rsidRPr="003B720C" w:rsidRDefault="003B720C" w:rsidP="003B720C">
      <w:pPr>
        <w:pStyle w:val="ListParagraph"/>
        <w:numPr>
          <w:ilvl w:val="0"/>
          <w:numId w:val="7"/>
        </w:numPr>
        <w:rPr>
          <w:lang w:val="en-US"/>
        </w:rPr>
      </w:pPr>
    </w:p>
    <w:p w14:paraId="78E9DEE5" w14:textId="72F3116D" w:rsidR="007075BB" w:rsidRDefault="007075BB" w:rsidP="007075BB">
      <w:pPr>
        <w:rPr>
          <w:lang w:val="en-US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8D0592" w14:paraId="5891E494" w14:textId="77777777" w:rsidTr="006D0D0E">
        <w:tc>
          <w:tcPr>
            <w:tcW w:w="9640" w:type="dxa"/>
          </w:tcPr>
          <w:p w14:paraId="4E90DEE9" w14:textId="372DCE3D" w:rsidR="00FA35AA" w:rsidRPr="00C64785" w:rsidRDefault="008D0592" w:rsidP="00FA35AA">
            <w:pPr>
              <w:rPr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  <m:ctrlPr>
                      <w:rPr>
                        <w:rFonts w:ascii="Cambria Math" w:hAnsi="Cambria Math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tot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nary>
                  <m:nary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0</m:t>
                        </m:r>
                      </m:sub>
                    </m:sSub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n-US"/>
                          </w:rPr>
                          <m:t>→E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'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  <w:lang w:val="en-US"/>
                  </w:rPr>
                  <m:t>+</m:t>
                </m:r>
                <m:nary>
                  <m:nary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0</m:t>
                        </m:r>
                      </m:sub>
                    </m:sSub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∞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n-US"/>
                          </w:rPr>
                          <m:t>→E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'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</m:t>
                        </m:r>
                      </m:sup>
                    </m:sSup>
                  </m:e>
                </m:nary>
              </m:oMath>
            </m:oMathPara>
          </w:p>
        </w:tc>
        <w:tc>
          <w:tcPr>
            <w:tcW w:w="963" w:type="dxa"/>
          </w:tcPr>
          <w:p w14:paraId="26C46CE2" w14:textId="77777777" w:rsidR="008D0592" w:rsidRDefault="008D0592" w:rsidP="006D0D0E">
            <w:pPr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3.15</w:t>
            </w:r>
          </w:p>
        </w:tc>
      </w:tr>
    </w:tbl>
    <w:p w14:paraId="71F06FC4" w14:textId="734DD08D" w:rsidR="008D0592" w:rsidRDefault="008D0592" w:rsidP="007075BB">
      <w:pPr>
        <w:rPr>
          <w:lang w:val="en-US"/>
        </w:rPr>
      </w:pPr>
    </w:p>
    <w:p w14:paraId="5D825E8B" w14:textId="0A568D43" w:rsidR="00FA35AA" w:rsidRDefault="00FA35AA" w:rsidP="00FA35AA">
      <w:pPr>
        <w:pStyle w:val="ListParagraph"/>
        <w:numPr>
          <w:ilvl w:val="0"/>
          <w:numId w:val="7"/>
        </w:numPr>
        <w:rPr>
          <w:lang w:val="en-US"/>
        </w:rPr>
      </w:pPr>
      <w:r w:rsidRPr="00FA35AA">
        <w:rPr>
          <w:lang w:val="en-US"/>
        </w:rPr>
        <w:t xml:space="preserve">Maxwell distribution of energy scaled to </w:t>
      </w:r>
      <w:proofErr w:type="spellStart"/>
      <w:r w:rsidRPr="00FA35AA">
        <w:rPr>
          <w:lang w:val="en-US"/>
        </w:rPr>
        <w:t>kT</w:t>
      </w:r>
      <w:proofErr w:type="spellEnd"/>
      <w:r w:rsidRPr="00FA35AA">
        <w:rPr>
          <w:lang w:val="en-US"/>
        </w:rPr>
        <w:t xml:space="preserve"> is stated as:</w:t>
      </w:r>
    </w:p>
    <w:p w14:paraId="3575F0E6" w14:textId="77777777" w:rsidR="00FA35AA" w:rsidRPr="00FA35AA" w:rsidRDefault="00FA35AA" w:rsidP="00FA35AA">
      <w:pPr>
        <w:pStyle w:val="ListParagraph"/>
        <w:ind w:left="1080" w:firstLine="0"/>
        <w:rPr>
          <w:lang w:val="en-US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FA35AA" w14:paraId="4B7E9BC4" w14:textId="77777777" w:rsidTr="006D0D0E">
        <w:tc>
          <w:tcPr>
            <w:tcW w:w="9640" w:type="dxa"/>
          </w:tcPr>
          <w:p w14:paraId="6B434773" w14:textId="5FB7AAF3" w:rsidR="00FA35AA" w:rsidRPr="00702E7E" w:rsidRDefault="00FA35AA" w:rsidP="00702E7E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kT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en-US"/>
                  </w:rPr>
                  <m:t>E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kT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963" w:type="dxa"/>
          </w:tcPr>
          <w:p w14:paraId="0F18F513" w14:textId="7C918A26" w:rsidR="00FA35AA" w:rsidRDefault="00FA35AA" w:rsidP="006D0D0E">
            <w:pPr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3.</w:t>
            </w:r>
            <w:r>
              <w:rPr>
                <w:lang w:val="en-US"/>
              </w:rPr>
              <w:t>3</w:t>
            </w:r>
            <w:r>
              <w:rPr>
                <w:lang w:val="en-US"/>
              </w:rPr>
              <w:t>5</w:t>
            </w:r>
          </w:p>
        </w:tc>
      </w:tr>
    </w:tbl>
    <w:p w14:paraId="05750C3F" w14:textId="0277DAAA" w:rsidR="00FA35AA" w:rsidRPr="00702E7E" w:rsidRDefault="00FA35AA" w:rsidP="00FA35AA">
      <w:pPr>
        <w:pStyle w:val="ListParagraph"/>
        <w:numPr>
          <w:ilvl w:val="0"/>
          <w:numId w:val="7"/>
        </w:numPr>
        <w:rPr>
          <w:rFonts w:ascii="Cambria Math" w:hAnsi="Cambria Math"/>
          <w:i/>
          <w:lang w:val="en-US"/>
        </w:rPr>
      </w:pPr>
      <w:r>
        <w:rPr>
          <w:lang w:val="en-US"/>
        </w:rPr>
        <w:t xml:space="preserve">It integrates to unity: </w:t>
      </w:r>
      <w:r w:rsidRPr="00FA35AA">
        <w:rPr>
          <w:rFonts w:ascii="Cambria Math" w:hAnsi="Cambria Math"/>
          <w:i/>
          <w:lang w:val="en-US"/>
        </w:rPr>
        <w:br/>
      </w:r>
      <m:oMathPara>
        <m:oMath>
          <m:nary>
            <m:naryPr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r>
                <w:rPr>
                  <w:rFonts w:ascii="Cambria Math" w:hAnsi="Cambria Math"/>
                  <w:lang w:val="en-US"/>
                </w:rPr>
                <m:t>x*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=1</m:t>
          </m:r>
        </m:oMath>
      </m:oMathPara>
    </w:p>
    <w:p w14:paraId="4B0C642E" w14:textId="712416B6" w:rsidR="00702E7E" w:rsidRDefault="00702E7E" w:rsidP="00702E7E">
      <w:pPr>
        <w:pStyle w:val="ListParagraph"/>
        <w:numPr>
          <w:ilvl w:val="0"/>
          <w:numId w:val="7"/>
        </w:numPr>
        <w:rPr>
          <w:rFonts w:ascii="Cambria Math" w:hAnsi="Cambria Math"/>
          <w:iCs/>
          <w:lang w:val="en-US"/>
        </w:rPr>
      </w:pPr>
      <w:r w:rsidRPr="00702E7E">
        <w:rPr>
          <w:rFonts w:ascii="Cambria Math" w:hAnsi="Cambria Math"/>
          <w:iCs/>
          <w:lang w:val="en-US"/>
        </w:rPr>
        <w:t>There</w:t>
      </w:r>
      <w:r>
        <w:rPr>
          <w:rFonts w:ascii="Cambria Math" w:hAnsi="Cambria Math"/>
          <w:iCs/>
          <w:lang w:val="en-US"/>
        </w:rPr>
        <w:t xml:space="preserve"> is absorption that removes the low energy neutrons preferentially. This moves the average toward higher energy</w:t>
      </w:r>
    </w:p>
    <w:p w14:paraId="256E5416" w14:textId="5652B39D" w:rsidR="00702E7E" w:rsidRDefault="00702E7E" w:rsidP="00702E7E">
      <w:pPr>
        <w:rPr>
          <w:rFonts w:ascii="Cambria Math" w:hAnsi="Cambria Math"/>
          <w:iCs/>
          <w:lang w:val="en-US"/>
        </w:rPr>
      </w:pPr>
    </w:p>
    <w:p w14:paraId="3DC16B52" w14:textId="5B5F8AA9" w:rsidR="00702E7E" w:rsidRPr="00702E7E" w:rsidRDefault="00702E7E" w:rsidP="00702E7E">
      <w:pPr>
        <w:jc w:val="center"/>
        <w:rPr>
          <w:rFonts w:ascii="Cambria Math" w:hAnsi="Cambria Math"/>
          <w:iCs/>
          <w:lang w:val="en-US"/>
        </w:rPr>
      </w:pPr>
      <w:r w:rsidRPr="00702E7E">
        <w:rPr>
          <w:rFonts w:ascii="Cambria Math" w:hAnsi="Cambria Math"/>
          <w:iCs/>
          <w:lang w:val="en-US"/>
        </w:rPr>
        <w:drawing>
          <wp:inline distT="0" distB="0" distL="0" distR="0" wp14:anchorId="7B5757C6" wp14:editId="60CF33B9">
            <wp:extent cx="3378200" cy="2298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5EE4" w14:textId="77777777" w:rsidR="00702E7E" w:rsidRDefault="00702E7E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lang w:val="en-US"/>
        </w:rPr>
      </w:pPr>
      <w:r>
        <w:rPr>
          <w:lang w:val="en-US"/>
        </w:rPr>
        <w:br w:type="page"/>
      </w:r>
    </w:p>
    <w:p w14:paraId="6F10AD7B" w14:textId="108832A4" w:rsidR="007726AE" w:rsidRDefault="007726AE" w:rsidP="007726AE">
      <w:pPr>
        <w:pStyle w:val="Heading2"/>
        <w:rPr>
          <w:lang w:val="en-US"/>
        </w:rPr>
      </w:pPr>
      <w:bookmarkStart w:id="11" w:name="_Toc115073367"/>
      <w:r w:rsidRPr="007726AE">
        <w:rPr>
          <w:lang w:val="en-US"/>
        </w:rPr>
        <w:lastRenderedPageBreak/>
        <w:t>Fast and Thermal Reactor Spectra</w:t>
      </w:r>
      <w:bookmarkEnd w:id="11"/>
    </w:p>
    <w:p w14:paraId="540B6E0E" w14:textId="5589FCEE" w:rsidR="00702E7E" w:rsidRDefault="00702E7E" w:rsidP="00702E7E">
      <w:pPr>
        <w:rPr>
          <w:lang w:val="en-US"/>
        </w:rPr>
      </w:pPr>
    </w:p>
    <w:p w14:paraId="29B91B3E" w14:textId="17DA8D7E" w:rsidR="00702E7E" w:rsidRDefault="00702E7E" w:rsidP="00702E7E">
      <w:pPr>
        <w:jc w:val="center"/>
        <w:rPr>
          <w:lang w:val="en-US"/>
        </w:rPr>
      </w:pPr>
      <w:r w:rsidRPr="00702E7E">
        <w:rPr>
          <w:lang w:val="en-US"/>
        </w:rPr>
        <w:drawing>
          <wp:inline distT="0" distB="0" distL="0" distR="0" wp14:anchorId="33EF0B56" wp14:editId="74929FAE">
            <wp:extent cx="4343400" cy="2997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2CA5B" w14:textId="6ACCF861" w:rsidR="00702E7E" w:rsidRPr="00702E7E" w:rsidRDefault="00702E7E" w:rsidP="00702E7E">
      <w:pPr>
        <w:jc w:val="center"/>
        <w:rPr>
          <w:lang w:val="en-US"/>
        </w:rPr>
      </w:pPr>
      <w:r w:rsidRPr="001A67CD">
        <w:rPr>
          <w:noProof/>
          <w:lang w:val="en-US"/>
        </w:rPr>
        <w:drawing>
          <wp:inline distT="0" distB="0" distL="0" distR="0" wp14:anchorId="546191A1" wp14:editId="3E1CB903">
            <wp:extent cx="4045903" cy="260289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8032" cy="26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CCED6" w14:textId="24F35528" w:rsidR="007E7B88" w:rsidRPr="003C699E" w:rsidRDefault="007E7B88" w:rsidP="007E7B88">
      <w:pPr>
        <w:rPr>
          <w:rFonts w:asciiTheme="majorHAnsi" w:eastAsiaTheme="majorEastAsia" w:hAnsiTheme="majorHAnsi" w:cstheme="majorBidi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Σ=N*σ→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#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cm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#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*c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</m:oMath>
      </m:oMathPara>
    </w:p>
    <w:p w14:paraId="26169A5A" w14:textId="77777777" w:rsidR="003C699E" w:rsidRPr="007E7B88" w:rsidRDefault="003C699E" w:rsidP="007E7B88">
      <w:pPr>
        <w:rPr>
          <w:rFonts w:asciiTheme="majorHAnsi" w:eastAsiaTheme="majorEastAsia" w:hAnsiTheme="majorHAnsi" w:cstheme="majorBidi"/>
          <w:lang w:val="en-US"/>
        </w:rPr>
      </w:pPr>
    </w:p>
    <w:p w14:paraId="7F53F2BB" w14:textId="3241E4CD" w:rsidR="007E7B88" w:rsidRPr="007E7B88" w:rsidRDefault="007E7B88" w:rsidP="007E7B88">
      <w:pPr>
        <w:rPr>
          <w:rFonts w:asciiTheme="majorHAnsi" w:eastAsiaTheme="majorEastAsia" w:hAnsiTheme="majorHAnsi" w:cstheme="majorBidi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Σ(E)=N(E)*σ→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#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cm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#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*c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color w:val="C00000"/>
              <w:lang w:val="en-US"/>
            </w:rPr>
            <m:t>for E∈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C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C00000"/>
                  <w:lang w:val="en-US"/>
                </w:rPr>
                <m:t>E, E+dE</m:t>
              </m:r>
            </m:e>
          </m:d>
        </m:oMath>
      </m:oMathPara>
    </w:p>
    <w:p w14:paraId="350B2C32" w14:textId="77777777" w:rsidR="00767F2F" w:rsidRPr="00767F2F" w:rsidRDefault="00767F2F" w:rsidP="007E7B88">
      <w:pPr>
        <w:rPr>
          <w:rFonts w:asciiTheme="majorHAnsi" w:eastAsiaTheme="majorEastAsia" w:hAnsiTheme="majorHAnsi" w:cstheme="majorBidi"/>
          <w:lang w:val="en-US"/>
        </w:rPr>
      </w:pPr>
    </w:p>
    <w:p w14:paraId="5054E108" w14:textId="0A533454" w:rsidR="007E7B88" w:rsidRPr="007E7B88" w:rsidRDefault="00000000" w:rsidP="007E7B88">
      <w:pPr>
        <w:rPr>
          <w:rFonts w:asciiTheme="majorHAnsi" w:eastAsiaTheme="majorEastAsia" w:hAnsiTheme="majorHAnsi" w:cstheme="majorBidi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acc>
                <m:accPr>
                  <m:chr m:val="̃"/>
                  <m:ctrlPr>
                    <w:rPr>
                      <w:rFonts w:ascii="Cambria Math" w:hAnsi="Cambria Math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</m:acc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'''</m:t>
              </m:r>
            </m:sup>
          </m:sSup>
          <m:d>
            <m:dPr>
              <m:ctrlPr>
                <w:rPr>
                  <w:rFonts w:ascii="Cambria Math" w:hAnsi="Cambria Math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E</m:t>
              </m:r>
            </m:e>
          </m:d>
          <m:r>
            <m:rPr>
              <m:sty m:val="p"/>
            </m:rPr>
            <w:rPr>
              <w:rFonts w:ascii="Cambria Math" w:hAnsi="Cambria Math"/>
              <w:lang w:val="en-US"/>
            </w:rPr>
            <m:t>dE→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#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.eV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eV=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#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</m:den>
          </m:f>
        </m:oMath>
      </m:oMathPara>
    </w:p>
    <w:p w14:paraId="3E5EE7FD" w14:textId="2125428E" w:rsidR="007E7B88" w:rsidRDefault="007E7B88" w:rsidP="007E7B88">
      <w:pPr>
        <w:rPr>
          <w:rFonts w:asciiTheme="majorHAnsi" w:eastAsiaTheme="majorEastAsia" w:hAnsiTheme="majorHAnsi" w:cstheme="majorBidi"/>
          <w:lang w:val="en-US"/>
        </w:rPr>
      </w:pPr>
    </w:p>
    <w:p w14:paraId="4E6DCB07" w14:textId="6D27933E" w:rsidR="00991872" w:rsidRPr="007E7B88" w:rsidRDefault="00000000" w:rsidP="00991872">
      <w:pPr>
        <w:rPr>
          <w:rFonts w:asciiTheme="majorHAnsi" w:eastAsiaTheme="majorEastAsia" w:hAnsiTheme="majorHAnsi" w:cstheme="majorBidi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ϕ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=v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.</m:t>
              </m:r>
              <m:acc>
                <m:accPr>
                  <m:chr m:val="̃"/>
                  <m:ctrlPr>
                    <w:rPr>
                      <w:rFonts w:ascii="Cambria Math" w:hAnsi="Cambria Math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</m:acc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'''</m:t>
              </m:r>
            </m:sup>
          </m:sSup>
          <m:d>
            <m:dPr>
              <m:ctrlPr>
                <w:rPr>
                  <w:rFonts w:ascii="Cambria Math" w:hAnsi="Cambria Math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E</m:t>
              </m:r>
            </m:e>
          </m:d>
          <m:r>
            <m:rPr>
              <m:sty m:val="p"/>
            </m:rPr>
            <w:rPr>
              <w:rFonts w:ascii="Cambria Math" w:hAnsi="Cambria Math"/>
              <w:lang w:val="en-US"/>
            </w:rPr>
            <m:t>→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#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cm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</m:t>
              </m:r>
            </m:den>
          </m:f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#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.eV</m:t>
              </m:r>
            </m:den>
          </m:f>
          <m:r>
            <w:rPr>
              <w:rFonts w:ascii="Cambria Math" w:hAnsi="Cambria Math"/>
              <w:lang w:val="en-US"/>
            </w:rPr>
            <m:t xml:space="preserve"> </m:t>
          </m:r>
          <m:r>
            <w:rPr>
              <w:rFonts w:ascii="Cambria Math" w:hAnsi="Cambria Math"/>
              <w:color w:val="C00000"/>
              <w:lang w:val="en-US"/>
            </w:rPr>
            <m:t>for E∈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C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C00000"/>
                  <w:lang w:val="en-US"/>
                </w:rPr>
                <m:t>E, E+dE</m:t>
              </m:r>
            </m:e>
          </m:d>
        </m:oMath>
      </m:oMathPara>
    </w:p>
    <w:p w14:paraId="2D76F43D" w14:textId="77777777" w:rsidR="00991872" w:rsidRPr="007E7B88" w:rsidRDefault="00991872" w:rsidP="007E7B88">
      <w:pPr>
        <w:rPr>
          <w:rFonts w:asciiTheme="majorHAnsi" w:eastAsiaTheme="majorEastAsia" w:hAnsiTheme="majorHAnsi" w:cstheme="majorBidi"/>
          <w:lang w:val="en-US"/>
        </w:rPr>
      </w:pPr>
    </w:p>
    <w:p w14:paraId="3C8C2E2E" w14:textId="77777777" w:rsidR="007E7B88" w:rsidRPr="007E7B88" w:rsidRDefault="007E7B88" w:rsidP="007E7B88">
      <w:pPr>
        <w:rPr>
          <w:rFonts w:asciiTheme="majorHAnsi" w:eastAsiaTheme="majorEastAsia" w:hAnsiTheme="majorHAnsi" w:cstheme="majorBidi"/>
          <w:lang w:val="en-US"/>
        </w:rPr>
      </w:pPr>
    </w:p>
    <w:p w14:paraId="18D07F28" w14:textId="77777777" w:rsidR="003B720C" w:rsidRDefault="003B720C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</w:pPr>
      <w:r>
        <w:rPr>
          <w:lang w:val="en-US"/>
        </w:rPr>
        <w:br w:type="page"/>
      </w:r>
    </w:p>
    <w:p w14:paraId="44ED4CB0" w14:textId="2EF3D123" w:rsidR="007726AE" w:rsidRDefault="007726AE" w:rsidP="007726AE">
      <w:pPr>
        <w:pStyle w:val="Heading1"/>
        <w:rPr>
          <w:lang w:val="en-US"/>
        </w:rPr>
      </w:pPr>
      <w:bookmarkStart w:id="12" w:name="_Toc115073368"/>
      <w:r w:rsidRPr="007726AE">
        <w:rPr>
          <w:lang w:val="en-US"/>
        </w:rPr>
        <w:lastRenderedPageBreak/>
        <w:t>Energy-Averaged Reaction Rates</w:t>
      </w:r>
      <w:bookmarkEnd w:id="12"/>
    </w:p>
    <w:p w14:paraId="5AAAE58F" w14:textId="0AB5D31B" w:rsidR="00BC3F39" w:rsidRDefault="00BC3F39" w:rsidP="00BC3F39">
      <w:pPr>
        <w:rPr>
          <w:lang w:val="en-US"/>
        </w:rPr>
      </w:pPr>
      <w:r w:rsidRPr="00BC3F39">
        <w:rPr>
          <w:lang w:val="en-US"/>
        </w:rPr>
        <w:drawing>
          <wp:inline distT="0" distB="0" distL="0" distR="0" wp14:anchorId="3DB986CC" wp14:editId="11751FCC">
            <wp:extent cx="3048000" cy="508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7857" w14:textId="53197299" w:rsidR="001A1C1F" w:rsidRDefault="001A1C1F" w:rsidP="00BC3F39">
      <w:pPr>
        <w:rPr>
          <w:lang w:val="en-US"/>
        </w:rPr>
      </w:pPr>
      <w:r w:rsidRPr="001A1C1F">
        <w:rPr>
          <w:lang w:val="en-US"/>
        </w:rPr>
        <w:drawing>
          <wp:inline distT="0" distB="0" distL="0" distR="0" wp14:anchorId="1BC2A97A" wp14:editId="15EC703C">
            <wp:extent cx="3505200" cy="495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E3FA9" w14:textId="798A3E55" w:rsidR="001A1C1F" w:rsidRDefault="001A1C1F" w:rsidP="00BC3F39">
      <w:pPr>
        <w:rPr>
          <w:lang w:val="en-US"/>
        </w:rPr>
      </w:pPr>
      <w:r w:rsidRPr="001A1C1F">
        <w:rPr>
          <w:lang w:val="en-US"/>
        </w:rPr>
        <w:drawing>
          <wp:inline distT="0" distB="0" distL="0" distR="0" wp14:anchorId="3F277381" wp14:editId="6786ED9C">
            <wp:extent cx="2806700" cy="457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8555" w14:textId="77777777" w:rsidR="00FA6425" w:rsidRDefault="00FA6425" w:rsidP="00FA6425">
      <w:pPr>
        <w:pStyle w:val="ListParagraph"/>
        <w:ind w:left="1080" w:firstLine="0"/>
        <w:rPr>
          <w:lang w:val="en-US"/>
        </w:rPr>
      </w:pPr>
    </w:p>
    <w:p w14:paraId="4786348C" w14:textId="0C9D7E4F" w:rsidR="00FA6425" w:rsidRDefault="00FA6425" w:rsidP="00FA6425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>For example, average microscopic cross section can be computed for a known atomic composition:</w:t>
      </w:r>
    </w:p>
    <w:p w14:paraId="1103508E" w14:textId="77777777" w:rsidR="00FA6425" w:rsidRPr="00FA6425" w:rsidRDefault="00FA6425" w:rsidP="00FA6425">
      <w:pPr>
        <w:pStyle w:val="ListParagraph"/>
        <w:ind w:left="1080" w:firstLine="0"/>
        <w:rPr>
          <w:lang w:val="en-US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FA6425" w14:paraId="781D6B74" w14:textId="77777777" w:rsidTr="00B965C8">
        <w:tc>
          <w:tcPr>
            <w:tcW w:w="9640" w:type="dxa"/>
          </w:tcPr>
          <w:p w14:paraId="3EEEAFF2" w14:textId="02358E5F" w:rsidR="00FA6425" w:rsidRPr="00C64785" w:rsidRDefault="00FA6425" w:rsidP="006D0D0E">
            <w:pPr>
              <w:rPr>
                <w:lang w:val="en-US"/>
              </w:rPr>
            </w:pPr>
            <m:oMathPara>
              <m:oMathParaPr>
                <m:jc m:val="center"/>
              </m:oMathParaPr>
              <m:oMath>
                <m:nary>
                  <m:nary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∞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</m:nary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ϕ</m:t>
                </m:r>
              </m:oMath>
            </m:oMathPara>
          </w:p>
        </w:tc>
        <w:tc>
          <w:tcPr>
            <w:tcW w:w="963" w:type="dxa"/>
            <w:vAlign w:val="center"/>
          </w:tcPr>
          <w:p w14:paraId="65E0B21A" w14:textId="7B7C185A" w:rsidR="00FA6425" w:rsidRDefault="00FA6425" w:rsidP="00B965C8">
            <w:pPr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3.</w:t>
            </w:r>
            <w:r w:rsidR="00B965C8">
              <w:rPr>
                <w:lang w:val="en-US"/>
              </w:rPr>
              <w:t>40</w:t>
            </w:r>
          </w:p>
        </w:tc>
      </w:tr>
    </w:tbl>
    <w:p w14:paraId="03E2E747" w14:textId="77777777" w:rsidR="00B965C8" w:rsidRDefault="00B965C8" w:rsidP="00B965C8">
      <w:pPr>
        <w:pStyle w:val="ListParagraph"/>
        <w:ind w:left="1080" w:firstLine="0"/>
        <w:rPr>
          <w:lang w:val="en-US"/>
        </w:rPr>
      </w:pPr>
    </w:p>
    <w:p w14:paraId="3C6C3367" w14:textId="57B733B0" w:rsidR="00B965C8" w:rsidRPr="00B965C8" w:rsidRDefault="00B965C8" w:rsidP="00B965C8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>Similarly, the average speed of neutrons can be averaged over the population of neutrons</w:t>
      </w:r>
      <w:r w:rsidRPr="00B965C8">
        <w:rPr>
          <w:lang w:val="en-US"/>
        </w:rPr>
        <w:t>:</w:t>
      </w:r>
    </w:p>
    <w:p w14:paraId="16AC5C10" w14:textId="77777777" w:rsidR="00FA6425" w:rsidRDefault="00FA6425" w:rsidP="00BC3F39">
      <w:pPr>
        <w:rPr>
          <w:lang w:val="en-US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B965C8" w14:paraId="53664CC2" w14:textId="77777777" w:rsidTr="006D0D0E">
        <w:tc>
          <w:tcPr>
            <w:tcW w:w="9640" w:type="dxa"/>
          </w:tcPr>
          <w:p w14:paraId="4BACF225" w14:textId="4239237C" w:rsidR="00B965C8" w:rsidRPr="00C64785" w:rsidRDefault="00B965C8" w:rsidP="006D0D0E">
            <w:pPr>
              <w:rPr>
                <w:lang w:val="en-US"/>
              </w:rPr>
            </w:pPr>
            <m:oMathPara>
              <m:oMathParaPr>
                <m:jc m:val="center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lang w:val="en-US"/>
                  </w:rPr>
                  <m:t>=</m:t>
                </m:r>
                <m:nary>
                  <m:nary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∞</m:t>
                    </m:r>
                  </m:sup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n'''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dE</m:t>
                    </m:r>
                  </m:e>
                </m:nary>
                <m:r>
                  <w:rPr>
                    <w:rFonts w:ascii="Cambria Math" w:hAnsi="Cambria Math"/>
                    <w:lang w:val="en-US"/>
                  </w:rPr>
                  <m:t xml:space="preserve"> / </m:t>
                </m:r>
                <m:nary>
                  <m:nary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∞</m:t>
                    </m:r>
                  </m:sup>
                  <m:e>
                    <m:r>
                      <w:rPr>
                        <w:rFonts w:ascii="Cambria Math" w:hAnsi="Cambria Math"/>
                        <w:lang w:val="en-US"/>
                      </w:rPr>
                      <m:t>n'''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dE</m:t>
                    </m:r>
                  </m:e>
                </m:nary>
              </m:oMath>
            </m:oMathPara>
          </w:p>
        </w:tc>
        <w:tc>
          <w:tcPr>
            <w:tcW w:w="963" w:type="dxa"/>
            <w:vAlign w:val="center"/>
          </w:tcPr>
          <w:p w14:paraId="44D2507B" w14:textId="7038FEAC" w:rsidR="00B965C8" w:rsidRDefault="00B965C8" w:rsidP="006D0D0E">
            <w:pPr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3.4</w:t>
            </w:r>
            <w:r w:rsidR="00652958">
              <w:rPr>
                <w:lang w:val="en-US"/>
              </w:rPr>
              <w:t>4</w:t>
            </w:r>
          </w:p>
        </w:tc>
      </w:tr>
    </w:tbl>
    <w:p w14:paraId="51ADD2AE" w14:textId="38B37535" w:rsidR="00095859" w:rsidRDefault="00095859" w:rsidP="00BC3F39">
      <w:pPr>
        <w:rPr>
          <w:lang w:val="en-US"/>
        </w:rPr>
      </w:pPr>
    </w:p>
    <w:p w14:paraId="6F84238C" w14:textId="44FD3183" w:rsidR="00615EB0" w:rsidRPr="00B965C8" w:rsidRDefault="00615EB0" w:rsidP="00615EB0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>Most importantly, t</w:t>
      </w:r>
      <w:r>
        <w:rPr>
          <w:lang w:val="en-US"/>
        </w:rPr>
        <w:t xml:space="preserve">he </w:t>
      </w:r>
      <w:r>
        <w:rPr>
          <w:lang w:val="en-US"/>
        </w:rPr>
        <w:t xml:space="preserve">energy range can be broken into regions and </w:t>
      </w:r>
      <w:r w:rsidR="00652958">
        <w:rPr>
          <w:lang w:val="en-US"/>
        </w:rPr>
        <w:t>cross section evaluated over individual regions:</w:t>
      </w:r>
    </w:p>
    <w:p w14:paraId="3B54AA0C" w14:textId="77777777" w:rsidR="00615EB0" w:rsidRDefault="00615EB0" w:rsidP="00615EB0">
      <w:pPr>
        <w:rPr>
          <w:lang w:val="en-US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615EB0" w14:paraId="4C3BB037" w14:textId="77777777" w:rsidTr="006D0D0E">
        <w:tc>
          <w:tcPr>
            <w:tcW w:w="9640" w:type="dxa"/>
          </w:tcPr>
          <w:p w14:paraId="3A0C4F53" w14:textId="09A343E0" w:rsidR="00615EB0" w:rsidRPr="00C64785" w:rsidRDefault="00652958" w:rsidP="006D0D0E">
            <w:pPr>
              <w:rPr>
                <w:lang w:val="en-US"/>
              </w:rPr>
            </w:pPr>
            <m:oMathPara>
              <m:oMathParaPr>
                <m:jc m:val="center"/>
              </m:oMathParaPr>
              <m:oMath>
                <m:nary>
                  <m:nary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∞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dE</m:t>
                    </m:r>
                  </m:e>
                </m:nary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ϕ</m:t>
                </m:r>
                <m:r>
                  <w:rPr>
                    <w:rFonts w:ascii="Cambria Math" w:hAnsi="Cambria Math"/>
                    <w:lang w:val="en-US"/>
                  </w:rPr>
                  <m:t>=</m:t>
                </m:r>
                <m:nary>
                  <m:naryPr>
                    <m:sup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dE</m:t>
                    </m:r>
                  </m:e>
                </m:nary>
                <m:r>
                  <w:rPr>
                    <w:rFonts w:ascii="Cambria Math" w:hAnsi="Cambria Math"/>
                    <w:lang w:val="en-US"/>
                  </w:rPr>
                  <m:t>+</m:t>
                </m:r>
                <m:nary>
                  <m:naryPr>
                    <m:sup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dE</m:t>
                    </m:r>
                  </m:e>
                </m:nary>
                <m:r>
                  <w:rPr>
                    <w:rFonts w:ascii="Cambria Math" w:hAnsi="Cambria Math"/>
                    <w:lang w:val="en-US"/>
                  </w:rPr>
                  <m:t>+</m:t>
                </m:r>
                <m:nary>
                  <m:naryPr>
                    <m:sup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dE</m:t>
                    </m:r>
                  </m:e>
                </m:nary>
              </m:oMath>
            </m:oMathPara>
          </w:p>
        </w:tc>
        <w:tc>
          <w:tcPr>
            <w:tcW w:w="963" w:type="dxa"/>
            <w:vAlign w:val="center"/>
          </w:tcPr>
          <w:p w14:paraId="054BE924" w14:textId="71EE3284" w:rsidR="00615EB0" w:rsidRDefault="00615EB0" w:rsidP="006D0D0E">
            <w:pPr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3.4</w:t>
            </w:r>
            <w:r w:rsidR="00652958">
              <w:rPr>
                <w:lang w:val="en-US"/>
              </w:rPr>
              <w:t>5</w:t>
            </w:r>
          </w:p>
        </w:tc>
      </w:tr>
    </w:tbl>
    <w:p w14:paraId="57A432B1" w14:textId="77777777" w:rsidR="00615EB0" w:rsidRDefault="00615EB0" w:rsidP="00BC3F39">
      <w:pPr>
        <w:rPr>
          <w:lang w:val="en-US"/>
        </w:rPr>
      </w:pPr>
    </w:p>
    <w:p w14:paraId="6F874C48" w14:textId="77777777" w:rsidR="00B965C8" w:rsidRDefault="00B965C8" w:rsidP="00BC3F39">
      <w:pPr>
        <w:rPr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42"/>
        <w:gridCol w:w="2594"/>
      </w:tblGrid>
      <w:tr w:rsidR="00095859" w14:paraId="1DABA941" w14:textId="77777777" w:rsidTr="00FA6425">
        <w:trPr>
          <w:jc w:val="center"/>
        </w:trPr>
        <w:tc>
          <w:tcPr>
            <w:tcW w:w="1497" w:type="dxa"/>
            <w:shd w:val="clear" w:color="auto" w:fill="E2EFD9" w:themeFill="accent6" w:themeFillTint="33"/>
          </w:tcPr>
          <w:p w14:paraId="36BDE97B" w14:textId="3DABB8B1" w:rsidR="00095859" w:rsidRDefault="00095859" w:rsidP="00BC3F39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Range</w:t>
            </w:r>
            <w:r w:rsidR="00FA6425">
              <w:rPr>
                <w:lang w:val="en-US"/>
              </w:rPr>
              <w:t xml:space="preserve"> Name</w:t>
            </w:r>
          </w:p>
        </w:tc>
        <w:tc>
          <w:tcPr>
            <w:tcW w:w="2594" w:type="dxa"/>
            <w:shd w:val="clear" w:color="auto" w:fill="E2EFD9" w:themeFill="accent6" w:themeFillTint="33"/>
          </w:tcPr>
          <w:p w14:paraId="2EB2D53F" w14:textId="12285D25" w:rsidR="00095859" w:rsidRDefault="00FA6425" w:rsidP="00BC3F39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Value</w:t>
            </w:r>
          </w:p>
        </w:tc>
      </w:tr>
      <w:tr w:rsidR="00095859" w14:paraId="5E288F8A" w14:textId="77777777" w:rsidTr="00FA6425">
        <w:trPr>
          <w:jc w:val="center"/>
        </w:trPr>
        <w:tc>
          <w:tcPr>
            <w:tcW w:w="1497" w:type="dxa"/>
          </w:tcPr>
          <w:p w14:paraId="5D88F482" w14:textId="6DF20BE5" w:rsidR="00095859" w:rsidRDefault="00095859" w:rsidP="00BC3F39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Thermal</w:t>
            </w:r>
          </w:p>
        </w:tc>
        <w:tc>
          <w:tcPr>
            <w:tcW w:w="2594" w:type="dxa"/>
          </w:tcPr>
          <w:p w14:paraId="6A190D85" w14:textId="1F800236" w:rsidR="00095859" w:rsidRDefault="00095859" w:rsidP="00BC3F39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0.001eV – 1.0 eV</w:t>
            </w:r>
          </w:p>
        </w:tc>
      </w:tr>
      <w:tr w:rsidR="00095859" w14:paraId="1F132851" w14:textId="77777777" w:rsidTr="00FA6425">
        <w:trPr>
          <w:jc w:val="center"/>
        </w:trPr>
        <w:tc>
          <w:tcPr>
            <w:tcW w:w="1497" w:type="dxa"/>
          </w:tcPr>
          <w:p w14:paraId="5517945F" w14:textId="0174D133" w:rsidR="00095859" w:rsidRDefault="00095859" w:rsidP="00BC3F39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Intermediate</w:t>
            </w:r>
            <w:r w:rsidR="00FA6425">
              <w:rPr>
                <w:lang w:val="en-US"/>
              </w:rPr>
              <w:t>/Resonance</w:t>
            </w:r>
          </w:p>
        </w:tc>
        <w:tc>
          <w:tcPr>
            <w:tcW w:w="2594" w:type="dxa"/>
          </w:tcPr>
          <w:p w14:paraId="04A3E84B" w14:textId="51DA6283" w:rsidR="00095859" w:rsidRDefault="00FA6425" w:rsidP="00BC3F39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1.0</w:t>
            </w:r>
            <w:r>
              <w:rPr>
                <w:lang w:val="en-US"/>
              </w:rPr>
              <w:t xml:space="preserve"> eV – </w:t>
            </w:r>
            <w:r>
              <w:rPr>
                <w:lang w:val="en-US"/>
              </w:rPr>
              <w:t>0.</w:t>
            </w:r>
            <w:r>
              <w:rPr>
                <w:lang w:val="en-US"/>
              </w:rPr>
              <w:t>1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MeV</w:t>
            </w:r>
          </w:p>
        </w:tc>
      </w:tr>
      <w:tr w:rsidR="00095859" w14:paraId="101042D0" w14:textId="77777777" w:rsidTr="00FA6425">
        <w:trPr>
          <w:jc w:val="center"/>
        </w:trPr>
        <w:tc>
          <w:tcPr>
            <w:tcW w:w="1497" w:type="dxa"/>
          </w:tcPr>
          <w:p w14:paraId="3CFE5F34" w14:textId="4285A74F" w:rsidR="00095859" w:rsidRDefault="00095859" w:rsidP="00BC3F39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Fast</w:t>
            </w:r>
          </w:p>
        </w:tc>
        <w:tc>
          <w:tcPr>
            <w:tcW w:w="2594" w:type="dxa"/>
          </w:tcPr>
          <w:p w14:paraId="05971514" w14:textId="7C5A0B10" w:rsidR="00095859" w:rsidRDefault="00095859" w:rsidP="00BC3F39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0.1 MeV – 10</w:t>
            </w:r>
            <w:r w:rsidR="00FA6425">
              <w:rPr>
                <w:lang w:val="en-US"/>
              </w:rPr>
              <w:t xml:space="preserve"> </w:t>
            </w:r>
            <w:r>
              <w:rPr>
                <w:lang w:val="en-US"/>
              </w:rPr>
              <w:t>MeV</w:t>
            </w:r>
            <w:r w:rsidR="00FA6425">
              <w:rPr>
                <w:lang w:val="en-US"/>
              </w:rPr>
              <w:t xml:space="preserve"> (or </w:t>
            </w:r>
            <m:oMath>
              <m:r>
                <w:rPr>
                  <w:rFonts w:ascii="Cambria Math" w:hAnsi="Cambria Math"/>
                  <w:lang w:val="en-US"/>
                </w:rPr>
                <m:t>∞</m:t>
              </m:r>
            </m:oMath>
            <w:r w:rsidR="00FA6425">
              <w:rPr>
                <w:lang w:val="en-US"/>
              </w:rPr>
              <w:t>)</w:t>
            </w:r>
          </w:p>
        </w:tc>
      </w:tr>
    </w:tbl>
    <w:p w14:paraId="6673F665" w14:textId="130E4502" w:rsidR="00095859" w:rsidRDefault="00095859" w:rsidP="00BC3F39">
      <w:pPr>
        <w:rPr>
          <w:lang w:val="en-US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652958" w14:paraId="22FBB9CD" w14:textId="77777777" w:rsidTr="006D0D0E">
        <w:tc>
          <w:tcPr>
            <w:tcW w:w="9640" w:type="dxa"/>
          </w:tcPr>
          <w:p w14:paraId="5AF21B85" w14:textId="375AEE9C" w:rsidR="00652958" w:rsidRPr="00C64785" w:rsidRDefault="00652958" w:rsidP="006D0D0E">
            <w:pPr>
              <w:rPr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Ω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nary>
                      <m:naryPr>
                        <m:sup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Ω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lang w:val="en-US"/>
                          </w:rPr>
                          <m:t>ϕ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lang w:val="en-US"/>
                          </w:rPr>
                          <m:t>dE</m:t>
                        </m:r>
                      </m:e>
                    </m:nary>
                  </m:num>
                  <m:den>
                    <m:nary>
                      <m:naryPr>
                        <m:supHide m:val="1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Ω</m:t>
                        </m:r>
                      </m:sub>
                      <m:sup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ϕ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lang w:val="en-US"/>
                          </w:rPr>
                          <m:t>dE</m:t>
                        </m:r>
                      </m:e>
                    </m:nary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,   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Ω</m:t>
                </m:r>
                <m:r>
                  <w:rPr>
                    <w:rFonts w:ascii="Cambria Math" w:hAnsi="Cambria Math"/>
                    <w:lang w:val="en-US"/>
                  </w:rPr>
                  <m:t>=T, I, F</m:t>
                </m:r>
              </m:oMath>
            </m:oMathPara>
          </w:p>
        </w:tc>
        <w:tc>
          <w:tcPr>
            <w:tcW w:w="963" w:type="dxa"/>
            <w:vAlign w:val="center"/>
          </w:tcPr>
          <w:p w14:paraId="1516B3C8" w14:textId="2BACC6FE" w:rsidR="006D7662" w:rsidRDefault="00652958" w:rsidP="006D7662">
            <w:pPr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3.4</w:t>
            </w:r>
            <w:r>
              <w:rPr>
                <w:lang w:val="en-US"/>
              </w:rPr>
              <w:t>8</w:t>
            </w:r>
          </w:p>
        </w:tc>
      </w:tr>
    </w:tbl>
    <w:p w14:paraId="257A2BE1" w14:textId="1E5AC84E" w:rsidR="00652958" w:rsidRDefault="00652958" w:rsidP="00BC3F39">
      <w:pPr>
        <w:rPr>
          <w:lang w:val="en-US"/>
        </w:rPr>
      </w:pPr>
    </w:p>
    <w:p w14:paraId="1BC31D7F" w14:textId="5F858D51" w:rsidR="006D7662" w:rsidRDefault="006D7662" w:rsidP="006D7662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>Advanced studies, break the energy range into finer groups (multi-group) but the above ranges are adequate to our basic purposes</w:t>
      </w:r>
    </w:p>
    <w:p w14:paraId="218B50CB" w14:textId="77777777" w:rsidR="006D7662" w:rsidRPr="006D7662" w:rsidRDefault="006D7662" w:rsidP="006D7662">
      <w:pPr>
        <w:pStyle w:val="ListParagraph"/>
        <w:ind w:left="1080" w:firstLine="0"/>
        <w:rPr>
          <w:lang w:val="en-US"/>
        </w:rPr>
      </w:pPr>
    </w:p>
    <w:p w14:paraId="314A30C7" w14:textId="77777777" w:rsidR="00DB3A5F" w:rsidRDefault="00DB3A5F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lang w:val="en-US"/>
        </w:rPr>
      </w:pPr>
      <w:r>
        <w:rPr>
          <w:lang w:val="en-US"/>
        </w:rPr>
        <w:br w:type="page"/>
      </w:r>
    </w:p>
    <w:p w14:paraId="6504BA66" w14:textId="094EDB92" w:rsidR="007726AE" w:rsidRDefault="007726AE" w:rsidP="007726AE">
      <w:pPr>
        <w:pStyle w:val="Heading2"/>
        <w:rPr>
          <w:rtl/>
          <w:lang w:val="en-US"/>
        </w:rPr>
      </w:pPr>
      <w:bookmarkStart w:id="13" w:name="_Toc115073369"/>
      <w:r w:rsidRPr="007726AE">
        <w:rPr>
          <w:lang w:val="en-US"/>
        </w:rPr>
        <w:lastRenderedPageBreak/>
        <w:t>Fast Cross Section Averages</w:t>
      </w:r>
      <w:bookmarkEnd w:id="13"/>
    </w:p>
    <w:p w14:paraId="256A1BE9" w14:textId="40207A40" w:rsidR="00EE1938" w:rsidRDefault="00EE1938" w:rsidP="00095859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t>Existence of resonance scattering in MeV region is responsible for rugged appearance</w:t>
      </w:r>
    </w:p>
    <w:p w14:paraId="614B67CB" w14:textId="5FD2992C" w:rsidR="00095859" w:rsidRDefault="00EE1938" w:rsidP="00095859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t>A simplified approximation of the flux is the fast spectrum distribution thus:</w:t>
      </w:r>
    </w:p>
    <w:p w14:paraId="2D4B2133" w14:textId="79D9595E" w:rsidR="00EE1938" w:rsidRDefault="00EE1938" w:rsidP="00EE1938">
      <w:pPr>
        <w:rPr>
          <w:lang w:val="en-US"/>
        </w:rPr>
      </w:pPr>
    </w:p>
    <w:p w14:paraId="22465E64" w14:textId="3CAC5D69" w:rsidR="00EE1938" w:rsidRPr="00EE1938" w:rsidRDefault="00EE1938" w:rsidP="00EE1938">
      <w:pPr>
        <w:jc w:val="center"/>
        <w:rPr>
          <w:lang w:val="en-US"/>
        </w:rPr>
      </w:pPr>
      <w:r w:rsidRPr="00EE1938">
        <w:rPr>
          <w:lang w:val="en-US"/>
        </w:rPr>
        <w:drawing>
          <wp:inline distT="0" distB="0" distL="0" distR="0" wp14:anchorId="3B884895" wp14:editId="765541E2">
            <wp:extent cx="2984500" cy="393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AF03" w14:textId="77777777" w:rsidR="001A1C1F" w:rsidRPr="001A1C1F" w:rsidRDefault="001A1C1F" w:rsidP="001A1C1F">
      <w:pPr>
        <w:rPr>
          <w:lang w:val="en-US"/>
        </w:rPr>
      </w:pPr>
    </w:p>
    <w:p w14:paraId="34467976" w14:textId="5AEED237" w:rsidR="007726AE" w:rsidRDefault="007726AE" w:rsidP="007726AE">
      <w:pPr>
        <w:pStyle w:val="Heading2"/>
        <w:rPr>
          <w:lang w:val="en-US"/>
        </w:rPr>
      </w:pPr>
      <w:bookmarkStart w:id="14" w:name="_Toc115073370"/>
      <w:r w:rsidRPr="007726AE">
        <w:rPr>
          <w:lang w:val="en-US"/>
        </w:rPr>
        <w:t>Resonance Cross Section Averages</w:t>
      </w:r>
      <w:bookmarkEnd w:id="14"/>
    </w:p>
    <w:p w14:paraId="170376CD" w14:textId="31FE2607" w:rsidR="001A1C1F" w:rsidRDefault="001A1C1F" w:rsidP="001A1C1F">
      <w:pPr>
        <w:rPr>
          <w:lang w:val="en-US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DB3A5F" w14:paraId="069F694C" w14:textId="77777777" w:rsidTr="006D0D0E">
        <w:tc>
          <w:tcPr>
            <w:tcW w:w="9640" w:type="dxa"/>
            <w:vAlign w:val="center"/>
          </w:tcPr>
          <w:p w14:paraId="3C56003B" w14:textId="1DFB3991" w:rsidR="00DB3A5F" w:rsidRPr="00C64785" w:rsidRDefault="00DB3A5F" w:rsidP="006D0D0E">
            <w:pPr>
              <w:ind w:left="720" w:hanging="360"/>
              <w:jc w:val="center"/>
              <w:rPr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ϕ(E)=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q</m:t>
                    </m:r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ξ</m:t>
                        </m:r>
                      </m:e>
                    </m:acc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s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E</m:t>
                    </m:r>
                  </m:den>
                </m:f>
              </m:oMath>
            </m:oMathPara>
          </w:p>
        </w:tc>
        <w:tc>
          <w:tcPr>
            <w:tcW w:w="963" w:type="dxa"/>
            <w:vAlign w:val="center"/>
          </w:tcPr>
          <w:p w14:paraId="4A53A9A1" w14:textId="77777777" w:rsidR="00DB3A5F" w:rsidRDefault="00DB3A5F" w:rsidP="006D0D0E">
            <w:pPr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3.26</w:t>
            </w:r>
          </w:p>
        </w:tc>
      </w:tr>
      <w:tr w:rsidR="00DB3A5F" w14:paraId="39B2F4AD" w14:textId="77777777" w:rsidTr="006D0D0E">
        <w:tc>
          <w:tcPr>
            <w:tcW w:w="9640" w:type="dxa"/>
            <w:vAlign w:val="center"/>
          </w:tcPr>
          <w:p w14:paraId="643EA77D" w14:textId="1EA21798" w:rsidR="00DB3A5F" w:rsidRDefault="00DB3A5F" w:rsidP="006D0D0E">
            <w:pPr>
              <w:ind w:left="720" w:hanging="360"/>
              <w:jc w:val="center"/>
              <w:rPr>
                <w:rFonts w:ascii="Calibri" w:eastAsia="Times New Roman" w:hAnsi="Calibri" w:cs="Arial"/>
                <w:sz w:val="20"/>
                <w:szCs w:val="20"/>
                <w:lang w:val="en-US"/>
              </w:rPr>
            </w:pPr>
            <w:r w:rsidRPr="00DB3A5F">
              <w:rPr>
                <w:rFonts w:ascii="Calibri" w:eastAsia="Times New Roman" w:hAnsi="Calibri" w:cs="Arial"/>
                <w:sz w:val="20"/>
                <w:szCs w:val="20"/>
                <w:lang w:val="en-US"/>
              </w:rPr>
              <w:drawing>
                <wp:inline distT="0" distB="0" distL="0" distR="0" wp14:anchorId="4B6FD2FF" wp14:editId="1BFE63FF">
                  <wp:extent cx="3200400" cy="482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  <w:vAlign w:val="center"/>
          </w:tcPr>
          <w:p w14:paraId="52AC5E85" w14:textId="77777777" w:rsidR="00DB3A5F" w:rsidRDefault="00DB3A5F" w:rsidP="006D0D0E">
            <w:pPr>
              <w:ind w:firstLine="0"/>
              <w:jc w:val="right"/>
              <w:rPr>
                <w:lang w:val="en-US"/>
              </w:rPr>
            </w:pPr>
          </w:p>
        </w:tc>
      </w:tr>
    </w:tbl>
    <w:p w14:paraId="7E05B74D" w14:textId="77777777" w:rsidR="00DB3A5F" w:rsidRPr="001A1C1F" w:rsidRDefault="00DB3A5F" w:rsidP="001A1C1F">
      <w:pPr>
        <w:rPr>
          <w:lang w:val="en-US"/>
        </w:rPr>
      </w:pPr>
    </w:p>
    <w:p w14:paraId="3441A358" w14:textId="5D3F3016" w:rsidR="007726AE" w:rsidRDefault="007726AE" w:rsidP="007726AE">
      <w:pPr>
        <w:pStyle w:val="Heading2"/>
        <w:rPr>
          <w:lang w:val="en-US"/>
        </w:rPr>
      </w:pPr>
      <w:bookmarkStart w:id="15" w:name="_Toc115073371"/>
      <w:r w:rsidRPr="007726AE">
        <w:rPr>
          <w:lang w:val="en-US"/>
        </w:rPr>
        <w:t>Thermal Cross Section Averages</w:t>
      </w:r>
      <w:bookmarkEnd w:id="15"/>
    </w:p>
    <w:p w14:paraId="75D89B79" w14:textId="77777777" w:rsidR="00DB3A5F" w:rsidRDefault="00DB3A5F" w:rsidP="009A4062">
      <w:pPr>
        <w:ind w:firstLine="0"/>
        <w:rPr>
          <w:lang w:val="en-US"/>
        </w:rPr>
      </w:pPr>
    </w:p>
    <w:p w14:paraId="25C87D9C" w14:textId="49D41C72" w:rsidR="009A4062" w:rsidRDefault="009A4062" w:rsidP="009A4062">
      <w:pPr>
        <w:jc w:val="center"/>
        <w:rPr>
          <w:lang w:val="en-US"/>
        </w:rPr>
      </w:pPr>
      <w:r w:rsidRPr="009A4062">
        <w:rPr>
          <w:lang w:val="en-US"/>
        </w:rPr>
        <w:drawing>
          <wp:inline distT="0" distB="0" distL="0" distR="0" wp14:anchorId="6028D24F" wp14:editId="19190ABA">
            <wp:extent cx="3022600" cy="495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04885" w14:textId="0F09EBA3" w:rsidR="009A4062" w:rsidRDefault="009A4062" w:rsidP="009A4062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 xml:space="preserve">The most often used value of evaluation is E=0.0253 eV equivalent to 2200 m/s speed both correspond to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>=293.61 K</m:t>
        </m:r>
      </m:oMath>
    </w:p>
    <w:p w14:paraId="69541149" w14:textId="0AA177FA" w:rsidR="009A4062" w:rsidRDefault="009A4062" w:rsidP="009A4062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The exact thermal spectrum is not well determined.</w:t>
      </w:r>
    </w:p>
    <w:p w14:paraId="6F84684A" w14:textId="336BB33C" w:rsidR="009A4062" w:rsidRDefault="009A4062" w:rsidP="009A4062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The cross section is also function of the binding energy of the crystals (solid state chemistry!)</w:t>
      </w:r>
    </w:p>
    <w:p w14:paraId="45C7C995" w14:textId="6A8F982E" w:rsidR="00256508" w:rsidRDefault="00256508" w:rsidP="009A4062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 xml:space="preserve">Cross section depends on density, which is temperature dependent! </w:t>
      </w:r>
    </w:p>
    <w:p w14:paraId="21CE0158" w14:textId="61062DF3" w:rsidR="00256508" w:rsidRDefault="00256508" w:rsidP="00256508">
      <w:pPr>
        <w:pStyle w:val="ListParagraph"/>
        <w:numPr>
          <w:ilvl w:val="1"/>
          <w:numId w:val="10"/>
        </w:numPr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  <m:ctrlPr>
              <w:rPr>
                <w:rFonts w:ascii="Cambria Math" w:hAnsi="Cambria Math"/>
                <w:lang w:val="en-US"/>
              </w:rPr>
            </m:ctrlP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r>
          <w:rPr>
            <w:rFonts w:ascii="Cambria Math" w:hAnsi="Cambria Math"/>
            <w:lang w:val="en-US"/>
          </w:rPr>
          <m:t>=Nσ=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ρ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lang w:val="en-US"/>
                  </w:rPr>
                  <m:t>A</m:t>
                </m:r>
              </m:den>
            </m:f>
          </m:e>
        </m:d>
        <m:r>
          <w:rPr>
            <w:rFonts w:ascii="Cambria Math" w:hAnsi="Cambria Math"/>
            <w:lang w:val="en-US"/>
          </w:rPr>
          <m:t>σ</m:t>
        </m:r>
      </m:oMath>
    </w:p>
    <w:p w14:paraId="451DB5FE" w14:textId="3B9CEFBD" w:rsidR="00256508" w:rsidRDefault="00256508" w:rsidP="00256508">
      <w:pPr>
        <w:pStyle w:val="ListParagraph"/>
        <w:numPr>
          <w:ilvl w:val="1"/>
          <w:numId w:val="10"/>
        </w:numPr>
        <w:rPr>
          <w:lang w:val="en-US"/>
        </w:rPr>
      </w:pPr>
      <w:r>
        <w:rPr>
          <w:lang w:val="en-US"/>
        </w:rPr>
        <w:t xml:space="preserve">Thermal expansion causes cross section </w:t>
      </w:r>
      <w:proofErr w:type="gramStart"/>
      <w:r>
        <w:rPr>
          <w:lang w:val="en-US"/>
        </w:rPr>
        <w:t>decrease</w:t>
      </w:r>
      <w:proofErr w:type="gramEnd"/>
      <w:r>
        <w:rPr>
          <w:lang w:val="en-US"/>
        </w:rPr>
        <w:t>!</w:t>
      </w:r>
    </w:p>
    <w:p w14:paraId="4DCCAC2A" w14:textId="77777777" w:rsidR="00772035" w:rsidRDefault="00772035" w:rsidP="00772035">
      <w:pPr>
        <w:pStyle w:val="ListParagraph"/>
        <w:ind w:left="1080" w:firstLine="0"/>
        <w:rPr>
          <w:lang w:val="en-US"/>
        </w:rPr>
      </w:pPr>
    </w:p>
    <w:p w14:paraId="0EA5EC05" w14:textId="2D48680E" w:rsidR="00772035" w:rsidRDefault="00772035" w:rsidP="00772035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(Sidenote: this is how the sun as a fusion reactor regulates its thermal output!)</w:t>
      </w:r>
    </w:p>
    <w:p w14:paraId="55418BCE" w14:textId="77777777" w:rsidR="009A4062" w:rsidRPr="009A4062" w:rsidRDefault="009A4062" w:rsidP="00772035">
      <w:pPr>
        <w:pStyle w:val="ListParagraph"/>
        <w:ind w:left="1080" w:firstLine="0"/>
        <w:rPr>
          <w:lang w:val="en-US"/>
        </w:rPr>
      </w:pPr>
    </w:p>
    <w:p w14:paraId="43E696B0" w14:textId="11EDFB3B" w:rsidR="008145DB" w:rsidRDefault="008145DB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</w:pPr>
      <w:r w:rsidRPr="008145DB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  <w:drawing>
          <wp:inline distT="0" distB="0" distL="0" distR="0" wp14:anchorId="5FF0B3CF" wp14:editId="0D08493A">
            <wp:extent cx="3030947" cy="653989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4622" cy="656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D302" w14:textId="336AE5FE" w:rsidR="008145DB" w:rsidRDefault="008145DB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</w:pPr>
    </w:p>
    <w:p w14:paraId="27061B44" w14:textId="396DB3A2" w:rsidR="008145DB" w:rsidRDefault="008145DB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</w:pPr>
      <w:r w:rsidRPr="008145DB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  <w:lastRenderedPageBreak/>
        <w:drawing>
          <wp:inline distT="0" distB="0" distL="0" distR="0" wp14:anchorId="40911542" wp14:editId="2AEB671C">
            <wp:extent cx="3111001" cy="68237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9401" cy="684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7AA34" w14:textId="77777777" w:rsidR="008145DB" w:rsidRDefault="008145DB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</w:pP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  <w:br w:type="page"/>
      </w:r>
    </w:p>
    <w:p w14:paraId="196A15F5" w14:textId="77777777" w:rsidR="008145DB" w:rsidRDefault="008145DB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</w:pPr>
    </w:p>
    <w:p w14:paraId="5C24B094" w14:textId="72D36046" w:rsidR="007726AE" w:rsidRDefault="007726AE" w:rsidP="007726AE">
      <w:pPr>
        <w:pStyle w:val="Heading1"/>
        <w:rPr>
          <w:lang w:val="en-US"/>
        </w:rPr>
      </w:pPr>
      <w:bookmarkStart w:id="16" w:name="_Toc115073372"/>
      <w:r w:rsidRPr="007726AE">
        <w:rPr>
          <w:lang w:val="en-US"/>
        </w:rPr>
        <w:t>Infinite Medium Multiplication</w:t>
      </w:r>
      <w:bookmarkEnd w:id="16"/>
    </w:p>
    <w:p w14:paraId="5FC25EC1" w14:textId="3EB9F731" w:rsidR="003E478E" w:rsidRDefault="003E478E" w:rsidP="003E478E">
      <w:pPr>
        <w:rPr>
          <w:lang w:val="en-US"/>
        </w:rPr>
      </w:pPr>
    </w:p>
    <w:p w14:paraId="7F4CEDE9" w14:textId="1BF1B094" w:rsidR="003E478E" w:rsidRDefault="002E0F64" w:rsidP="00A45539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Infinite medium multiplication can be approximated using macroscopic fission to absorption ratio. </w:t>
      </w:r>
    </w:p>
    <w:p w14:paraId="220FE2C7" w14:textId="4863E20B" w:rsidR="002E0F64" w:rsidRDefault="002E0F64" w:rsidP="00A45539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The macroscopic cross section is found by averaging over all nuclei constituting the reactor core material including fuel, structural and coolant/moderator materials.</w:t>
      </w:r>
    </w:p>
    <w:p w14:paraId="38DAFB1B" w14:textId="2D5F5D0A" w:rsidR="002E0F64" w:rsidRPr="00A45539" w:rsidRDefault="002E0F64" w:rsidP="00A45539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It should be noted too that averaging process over the entire energy range should be done.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3E478E" w14:paraId="28286C9E" w14:textId="77777777" w:rsidTr="00C63616">
        <w:tc>
          <w:tcPr>
            <w:tcW w:w="9640" w:type="dxa"/>
            <w:vAlign w:val="center"/>
          </w:tcPr>
          <w:p w14:paraId="1FFB7139" w14:textId="6AB91F8B" w:rsidR="003E478E" w:rsidRPr="00C64785" w:rsidRDefault="00000000" w:rsidP="00C63616">
            <w:pPr>
              <w:jc w:val="center"/>
              <w:rPr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∞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nary>
                      <m:nary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∞</m:t>
                        </m:r>
                      </m:sup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ν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Σ</m:t>
                            </m: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f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lang w:val="en-US"/>
                          </w:rPr>
                          <m:t>ϕ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lang w:val="en-US"/>
                          </w:rPr>
                          <m:t>dE</m:t>
                        </m:r>
                      </m:e>
                    </m:nary>
                  </m:num>
                  <m:den>
                    <m:nary>
                      <m:nary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∞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Σ</m:t>
                            </m: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lang w:val="en-US"/>
                          </w:rPr>
                          <m:t>ϕ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lang w:val="en-US"/>
                          </w:rPr>
                          <m:t>dE</m:t>
                        </m:r>
                      </m:e>
                    </m:nary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ν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Σ</m:t>
                            </m:r>
                          </m:e>
                        </m:acc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Σ</m:t>
                            </m:r>
                          </m:e>
                        </m:acc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63" w:type="dxa"/>
            <w:vAlign w:val="center"/>
          </w:tcPr>
          <w:p w14:paraId="0C3353F4" w14:textId="349716A3" w:rsidR="003E478E" w:rsidRDefault="003E478E" w:rsidP="00C6361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3.</w:t>
            </w:r>
            <w:r w:rsidR="00A45539">
              <w:rPr>
                <w:lang w:val="en-US"/>
              </w:rPr>
              <w:t>6</w:t>
            </w:r>
            <w:r w:rsidR="006B6A40">
              <w:rPr>
                <w:lang w:val="en-US"/>
              </w:rPr>
              <w:t>0</w:t>
            </w:r>
          </w:p>
        </w:tc>
      </w:tr>
    </w:tbl>
    <w:p w14:paraId="015DFD7C" w14:textId="4096F520" w:rsidR="006B6A40" w:rsidRDefault="006B6A40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963"/>
      </w:tblGrid>
      <w:tr w:rsidR="006B6A40" w14:paraId="55F3251D" w14:textId="77777777" w:rsidTr="00C63616">
        <w:tc>
          <w:tcPr>
            <w:tcW w:w="9640" w:type="dxa"/>
            <w:vAlign w:val="center"/>
          </w:tcPr>
          <w:p w14:paraId="0DD22BAE" w14:textId="6BE3AF96" w:rsidR="006B6A40" w:rsidRPr="00C64785" w:rsidRDefault="00000000" w:rsidP="00C63616">
            <w:pPr>
              <w:jc w:val="center"/>
              <w:rPr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∞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ν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Σ</m:t>
                            </m:r>
                          </m:e>
                        </m:acc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Σ</m:t>
                            </m:r>
                          </m:e>
                        </m:acc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63" w:type="dxa"/>
            <w:vAlign w:val="center"/>
          </w:tcPr>
          <w:p w14:paraId="52E27D70" w14:textId="16A31F81" w:rsidR="006B6A40" w:rsidRDefault="006B6A40" w:rsidP="00C6361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3.61</w:t>
            </w:r>
          </w:p>
        </w:tc>
      </w:tr>
    </w:tbl>
    <w:p w14:paraId="05FA6A79" w14:textId="7A46A0B1" w:rsidR="00B251B6" w:rsidRDefault="00B251B6" w:rsidP="00B251B6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It should be noted too that averaging process over the entire energy range should be done.</w:t>
      </w:r>
    </w:p>
    <w:p w14:paraId="028F9EDD" w14:textId="559A59F8" w:rsidR="00B251B6" w:rsidRDefault="00B251B6" w:rsidP="00B251B6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The formula assumes that the flux is the same over</w:t>
      </w:r>
      <w:r w:rsidR="002A0EDA">
        <w:rPr>
          <w:lang w:val="en-US"/>
        </w:rPr>
        <w:t xml:space="preserve"> the entire core and materials are well mixed</w:t>
      </w:r>
    </w:p>
    <w:p w14:paraId="1D7A605A" w14:textId="7A1E9A90" w:rsidR="002A0EDA" w:rsidRPr="00A45539" w:rsidRDefault="002A0EDA" w:rsidP="00B251B6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This is not </w:t>
      </w:r>
      <w:proofErr w:type="gramStart"/>
      <w:r>
        <w:rPr>
          <w:lang w:val="en-US"/>
        </w:rPr>
        <w:t>true</w:t>
      </w:r>
      <w:proofErr w:type="gramEnd"/>
      <w:r>
        <w:rPr>
          <w:lang w:val="en-US"/>
        </w:rPr>
        <w:t xml:space="preserve"> and some spatial variations exist in the reactors as the fuel rods, moderators and coolant are separate spatially and thus spatial averaging should be considered</w:t>
      </w:r>
    </w:p>
    <w:p w14:paraId="4B573426" w14:textId="38A3DCE5" w:rsidR="007726AE" w:rsidRDefault="007726AE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</w:pPr>
    </w:p>
    <w:p w14:paraId="77F9CC5A" w14:textId="77777777" w:rsidR="002A0EDA" w:rsidRDefault="002A0EDA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</w:pPr>
      <w:r>
        <w:rPr>
          <w:lang w:val="en-US"/>
        </w:rPr>
        <w:br w:type="page"/>
      </w:r>
    </w:p>
    <w:p w14:paraId="5A09C859" w14:textId="031C83D2" w:rsidR="007726AE" w:rsidRDefault="007726AE" w:rsidP="007726AE">
      <w:pPr>
        <w:pStyle w:val="Heading1"/>
        <w:rPr>
          <w:lang w:val="en-US"/>
        </w:rPr>
      </w:pPr>
      <w:bookmarkStart w:id="17" w:name="_Toc115073373"/>
      <w:r w:rsidRPr="007726AE">
        <w:rPr>
          <w:lang w:val="en-US"/>
        </w:rPr>
        <w:lastRenderedPageBreak/>
        <w:t>Problems</w:t>
      </w:r>
      <w:bookmarkEnd w:id="17"/>
    </w:p>
    <w:p w14:paraId="25FC7189" w14:textId="5436FF5B" w:rsidR="00AB4225" w:rsidRDefault="00AB4225" w:rsidP="00AB4225">
      <w:pPr>
        <w:rPr>
          <w:lang w:val="en-US"/>
        </w:rPr>
      </w:pPr>
      <w:r w:rsidRPr="00AB4225">
        <w:rPr>
          <w:noProof/>
          <w:lang w:val="en-US"/>
        </w:rPr>
        <w:drawing>
          <wp:inline distT="0" distB="0" distL="0" distR="0" wp14:anchorId="1188E3AD" wp14:editId="6D8CF8F0">
            <wp:extent cx="2298700" cy="330200"/>
            <wp:effectExtent l="12700" t="1270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30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EF1CC0" w14:textId="5C2ED1A8" w:rsidR="00AB4225" w:rsidRDefault="00AB4225" w:rsidP="00AB4225">
      <w:pPr>
        <w:rPr>
          <w:lang w:val="en-US"/>
        </w:rPr>
      </w:pPr>
    </w:p>
    <w:p w14:paraId="0B2E070E" w14:textId="44C9ACCC" w:rsidR="00AB4225" w:rsidRDefault="00AB4225" w:rsidP="00AB4225">
      <w:pPr>
        <w:rPr>
          <w:lang w:val="en-US"/>
        </w:rPr>
      </w:pPr>
      <w:r w:rsidRPr="00AB4225">
        <w:rPr>
          <w:noProof/>
          <w:lang w:val="en-US"/>
        </w:rPr>
        <w:drawing>
          <wp:inline distT="0" distB="0" distL="0" distR="0" wp14:anchorId="2A885AD3" wp14:editId="4C110A6C">
            <wp:extent cx="2921000" cy="266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6E69A" w14:textId="1B8E5864" w:rsidR="00AB4225" w:rsidRDefault="00AB4225" w:rsidP="00AB4225">
      <w:pPr>
        <w:rPr>
          <w:lang w:val="en-US"/>
        </w:rPr>
      </w:pPr>
      <w:r w:rsidRPr="00AB4225">
        <w:rPr>
          <w:noProof/>
          <w:lang w:val="en-US"/>
        </w:rPr>
        <w:drawing>
          <wp:inline distT="0" distB="0" distL="0" distR="0" wp14:anchorId="715CE5EF" wp14:editId="13EDFD9C">
            <wp:extent cx="3098800" cy="4699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1B19F" w14:textId="7367EA90" w:rsidR="00AB4225" w:rsidRDefault="00AB4225" w:rsidP="00AB4225">
      <w:pPr>
        <w:rPr>
          <w:lang w:val="en-US"/>
        </w:rPr>
      </w:pPr>
    </w:p>
    <w:p w14:paraId="749E934A" w14:textId="77777777" w:rsidR="00AB4225" w:rsidRDefault="00AB4225" w:rsidP="00AB4225">
      <w:pPr>
        <w:rPr>
          <w:lang w:val="en-US"/>
        </w:rPr>
      </w:pPr>
    </w:p>
    <w:p w14:paraId="6F31E7D1" w14:textId="12646DE1" w:rsidR="00AB4225" w:rsidRDefault="00AB4225" w:rsidP="00AB4225">
      <w:pPr>
        <w:rPr>
          <w:lang w:val="en-US"/>
        </w:rPr>
      </w:pPr>
    </w:p>
    <w:p w14:paraId="31D80BB5" w14:textId="278E9EEF" w:rsidR="00AB4225" w:rsidRDefault="00AB4225" w:rsidP="00AB4225">
      <w:pPr>
        <w:rPr>
          <w:lang w:val="en-US"/>
        </w:rPr>
      </w:pPr>
      <w:r w:rsidRPr="00AB4225">
        <w:rPr>
          <w:noProof/>
          <w:lang w:val="en-US"/>
        </w:rPr>
        <w:drawing>
          <wp:inline distT="0" distB="0" distL="0" distR="0" wp14:anchorId="2EDC96CC" wp14:editId="5A8AD807">
            <wp:extent cx="4572000" cy="469900"/>
            <wp:effectExtent l="12700" t="12700" r="12700" b="1270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9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7411B7" w14:textId="70D8599E" w:rsidR="004E0319" w:rsidRDefault="004E0319" w:rsidP="00AB4225">
      <w:pPr>
        <w:rPr>
          <w:lang w:val="en-US"/>
        </w:rPr>
      </w:pPr>
    </w:p>
    <w:p w14:paraId="36F2EED2" w14:textId="542D0DAE" w:rsidR="004E0319" w:rsidRDefault="004E0319" w:rsidP="00AB4225">
      <w:pPr>
        <w:rPr>
          <w:lang w:val="en-US"/>
        </w:rPr>
      </w:pPr>
      <w:r w:rsidRPr="004E0319">
        <w:rPr>
          <w:noProof/>
          <w:lang w:val="en-US"/>
        </w:rPr>
        <w:drawing>
          <wp:inline distT="0" distB="0" distL="0" distR="0" wp14:anchorId="63976208" wp14:editId="6607CC14">
            <wp:extent cx="4559300" cy="1346200"/>
            <wp:effectExtent l="12700" t="1270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1346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72B40F" w14:textId="77777777" w:rsidR="004E0319" w:rsidRPr="00AB4225" w:rsidRDefault="004E0319" w:rsidP="00AB4225">
      <w:pPr>
        <w:rPr>
          <w:lang w:val="en-US"/>
        </w:rPr>
      </w:pPr>
    </w:p>
    <w:p w14:paraId="7846D973" w14:textId="5110F69B" w:rsidR="00D249AF" w:rsidRDefault="00D249AF" w:rsidP="00D249AF">
      <w:pPr>
        <w:rPr>
          <w:lang w:val="en-US"/>
        </w:rPr>
      </w:pPr>
    </w:p>
    <w:sectPr w:rsidR="00D249AF" w:rsidSect="00261C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0788"/>
    <w:multiLevelType w:val="hybridMultilevel"/>
    <w:tmpl w:val="208AA5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853D22"/>
    <w:multiLevelType w:val="hybridMultilevel"/>
    <w:tmpl w:val="060693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CD08C8"/>
    <w:multiLevelType w:val="hybridMultilevel"/>
    <w:tmpl w:val="358CA7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72323"/>
    <w:multiLevelType w:val="hybridMultilevel"/>
    <w:tmpl w:val="5A0AAC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BA3C9F"/>
    <w:multiLevelType w:val="hybridMultilevel"/>
    <w:tmpl w:val="AD5085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CF71E0B"/>
    <w:multiLevelType w:val="hybridMultilevel"/>
    <w:tmpl w:val="760895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DE474F"/>
    <w:multiLevelType w:val="hybridMultilevel"/>
    <w:tmpl w:val="C9E4E4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79B69D0"/>
    <w:multiLevelType w:val="hybridMultilevel"/>
    <w:tmpl w:val="D5D294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41F1193"/>
    <w:multiLevelType w:val="multilevel"/>
    <w:tmpl w:val="68B673D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7D7301C3"/>
    <w:multiLevelType w:val="multilevel"/>
    <w:tmpl w:val="3EA4702C"/>
    <w:styleLink w:val="CurrentList1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 w16cid:durableId="1440374219">
    <w:abstractNumId w:val="8"/>
  </w:num>
  <w:num w:numId="2" w16cid:durableId="1075131556">
    <w:abstractNumId w:val="9"/>
  </w:num>
  <w:num w:numId="3" w16cid:durableId="1726485141">
    <w:abstractNumId w:val="1"/>
  </w:num>
  <w:num w:numId="4" w16cid:durableId="1627928416">
    <w:abstractNumId w:val="2"/>
  </w:num>
  <w:num w:numId="5" w16cid:durableId="140853938">
    <w:abstractNumId w:val="7"/>
  </w:num>
  <w:num w:numId="6" w16cid:durableId="241138432">
    <w:abstractNumId w:val="0"/>
  </w:num>
  <w:num w:numId="7" w16cid:durableId="830557476">
    <w:abstractNumId w:val="4"/>
  </w:num>
  <w:num w:numId="8" w16cid:durableId="1208104748">
    <w:abstractNumId w:val="6"/>
  </w:num>
  <w:num w:numId="9" w16cid:durableId="537543902">
    <w:abstractNumId w:val="5"/>
  </w:num>
  <w:num w:numId="10" w16cid:durableId="13608569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6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C65"/>
    <w:rsid w:val="000206D8"/>
    <w:rsid w:val="000209F2"/>
    <w:rsid w:val="00023053"/>
    <w:rsid w:val="00035168"/>
    <w:rsid w:val="00067B69"/>
    <w:rsid w:val="0008084F"/>
    <w:rsid w:val="0009019B"/>
    <w:rsid w:val="00090D8B"/>
    <w:rsid w:val="00093845"/>
    <w:rsid w:val="00094659"/>
    <w:rsid w:val="00095859"/>
    <w:rsid w:val="000B736E"/>
    <w:rsid w:val="000D4242"/>
    <w:rsid w:val="000D55ED"/>
    <w:rsid w:val="000D7BE5"/>
    <w:rsid w:val="00107352"/>
    <w:rsid w:val="00130C19"/>
    <w:rsid w:val="00137BFF"/>
    <w:rsid w:val="00157FF3"/>
    <w:rsid w:val="00167EF0"/>
    <w:rsid w:val="00170E5F"/>
    <w:rsid w:val="00185F95"/>
    <w:rsid w:val="001A1C1F"/>
    <w:rsid w:val="001A67CD"/>
    <w:rsid w:val="001B41B0"/>
    <w:rsid w:val="001B7CEA"/>
    <w:rsid w:val="001C25CA"/>
    <w:rsid w:val="001D306D"/>
    <w:rsid w:val="001D7567"/>
    <w:rsid w:val="001E3286"/>
    <w:rsid w:val="00256508"/>
    <w:rsid w:val="00261C65"/>
    <w:rsid w:val="00261F1E"/>
    <w:rsid w:val="00267073"/>
    <w:rsid w:val="002853ED"/>
    <w:rsid w:val="00293B18"/>
    <w:rsid w:val="00294D0A"/>
    <w:rsid w:val="002A0EDA"/>
    <w:rsid w:val="002A55AB"/>
    <w:rsid w:val="002B7BBA"/>
    <w:rsid w:val="002C2343"/>
    <w:rsid w:val="002D609B"/>
    <w:rsid w:val="002E0F64"/>
    <w:rsid w:val="002E1455"/>
    <w:rsid w:val="002E2896"/>
    <w:rsid w:val="002F2439"/>
    <w:rsid w:val="003062C1"/>
    <w:rsid w:val="00310FAF"/>
    <w:rsid w:val="00334BE2"/>
    <w:rsid w:val="003352BE"/>
    <w:rsid w:val="0035418C"/>
    <w:rsid w:val="00362257"/>
    <w:rsid w:val="00377DA5"/>
    <w:rsid w:val="003827AE"/>
    <w:rsid w:val="00393EBD"/>
    <w:rsid w:val="003A71A2"/>
    <w:rsid w:val="003B720C"/>
    <w:rsid w:val="003C699E"/>
    <w:rsid w:val="003E478E"/>
    <w:rsid w:val="0042365F"/>
    <w:rsid w:val="00425214"/>
    <w:rsid w:val="00482F3A"/>
    <w:rsid w:val="004948EA"/>
    <w:rsid w:val="00496B61"/>
    <w:rsid w:val="004D173F"/>
    <w:rsid w:val="004E0319"/>
    <w:rsid w:val="004E3109"/>
    <w:rsid w:val="0051044A"/>
    <w:rsid w:val="00526BEE"/>
    <w:rsid w:val="005679E0"/>
    <w:rsid w:val="00575882"/>
    <w:rsid w:val="00577B1E"/>
    <w:rsid w:val="005948BF"/>
    <w:rsid w:val="005A0D5D"/>
    <w:rsid w:val="00615EB0"/>
    <w:rsid w:val="0062352A"/>
    <w:rsid w:val="00633D82"/>
    <w:rsid w:val="00633F1C"/>
    <w:rsid w:val="0065244B"/>
    <w:rsid w:val="00652958"/>
    <w:rsid w:val="00656AED"/>
    <w:rsid w:val="00665401"/>
    <w:rsid w:val="0067111D"/>
    <w:rsid w:val="00672B9C"/>
    <w:rsid w:val="00673B22"/>
    <w:rsid w:val="0068171F"/>
    <w:rsid w:val="006A3648"/>
    <w:rsid w:val="006B6A40"/>
    <w:rsid w:val="006D525B"/>
    <w:rsid w:val="006D7662"/>
    <w:rsid w:val="006E23C7"/>
    <w:rsid w:val="006E68AC"/>
    <w:rsid w:val="006F0126"/>
    <w:rsid w:val="00702E7E"/>
    <w:rsid w:val="00707129"/>
    <w:rsid w:val="007075BB"/>
    <w:rsid w:val="0071100E"/>
    <w:rsid w:val="0071387B"/>
    <w:rsid w:val="00721816"/>
    <w:rsid w:val="00723BBC"/>
    <w:rsid w:val="00732F0E"/>
    <w:rsid w:val="0074105D"/>
    <w:rsid w:val="00763265"/>
    <w:rsid w:val="007639E1"/>
    <w:rsid w:val="00767F2F"/>
    <w:rsid w:val="00772035"/>
    <w:rsid w:val="007726AE"/>
    <w:rsid w:val="00775E38"/>
    <w:rsid w:val="0079558E"/>
    <w:rsid w:val="007A1C8D"/>
    <w:rsid w:val="007B7384"/>
    <w:rsid w:val="007C2554"/>
    <w:rsid w:val="007E090C"/>
    <w:rsid w:val="007E3251"/>
    <w:rsid w:val="007E7B88"/>
    <w:rsid w:val="007F4C94"/>
    <w:rsid w:val="00811F87"/>
    <w:rsid w:val="008145DB"/>
    <w:rsid w:val="0082783A"/>
    <w:rsid w:val="00836965"/>
    <w:rsid w:val="00853EE1"/>
    <w:rsid w:val="008603E3"/>
    <w:rsid w:val="0086077F"/>
    <w:rsid w:val="0089664F"/>
    <w:rsid w:val="008B1976"/>
    <w:rsid w:val="008C78CE"/>
    <w:rsid w:val="008D0592"/>
    <w:rsid w:val="008E5B86"/>
    <w:rsid w:val="008F3165"/>
    <w:rsid w:val="00900499"/>
    <w:rsid w:val="009774FA"/>
    <w:rsid w:val="00990F35"/>
    <w:rsid w:val="00991872"/>
    <w:rsid w:val="00991BE4"/>
    <w:rsid w:val="00996D90"/>
    <w:rsid w:val="009A3A42"/>
    <w:rsid w:val="009A4062"/>
    <w:rsid w:val="009A4CF9"/>
    <w:rsid w:val="009B7CE2"/>
    <w:rsid w:val="009C37BE"/>
    <w:rsid w:val="009C52EA"/>
    <w:rsid w:val="009D3153"/>
    <w:rsid w:val="009E4B53"/>
    <w:rsid w:val="009F7FC5"/>
    <w:rsid w:val="00A319B3"/>
    <w:rsid w:val="00A44B80"/>
    <w:rsid w:val="00A45539"/>
    <w:rsid w:val="00A457FE"/>
    <w:rsid w:val="00A723F4"/>
    <w:rsid w:val="00A83013"/>
    <w:rsid w:val="00A83C84"/>
    <w:rsid w:val="00A87128"/>
    <w:rsid w:val="00AB4225"/>
    <w:rsid w:val="00AD3345"/>
    <w:rsid w:val="00AD59A8"/>
    <w:rsid w:val="00AD7BEA"/>
    <w:rsid w:val="00AE7D27"/>
    <w:rsid w:val="00AF02C0"/>
    <w:rsid w:val="00AF7BD2"/>
    <w:rsid w:val="00B06836"/>
    <w:rsid w:val="00B06EE0"/>
    <w:rsid w:val="00B251B6"/>
    <w:rsid w:val="00B309AB"/>
    <w:rsid w:val="00B46215"/>
    <w:rsid w:val="00B5506F"/>
    <w:rsid w:val="00B60E71"/>
    <w:rsid w:val="00B965C8"/>
    <w:rsid w:val="00BC0F9F"/>
    <w:rsid w:val="00BC3F39"/>
    <w:rsid w:val="00BC682A"/>
    <w:rsid w:val="00BC733C"/>
    <w:rsid w:val="00BE12B3"/>
    <w:rsid w:val="00BF2689"/>
    <w:rsid w:val="00BF7E71"/>
    <w:rsid w:val="00C12124"/>
    <w:rsid w:val="00C14D0E"/>
    <w:rsid w:val="00C21633"/>
    <w:rsid w:val="00C32A80"/>
    <w:rsid w:val="00C4682A"/>
    <w:rsid w:val="00C6464E"/>
    <w:rsid w:val="00C64785"/>
    <w:rsid w:val="00C843D9"/>
    <w:rsid w:val="00C9218B"/>
    <w:rsid w:val="00C92B1D"/>
    <w:rsid w:val="00CA47BA"/>
    <w:rsid w:val="00CA7486"/>
    <w:rsid w:val="00CB0278"/>
    <w:rsid w:val="00CC2F9B"/>
    <w:rsid w:val="00CF0347"/>
    <w:rsid w:val="00CF2E9E"/>
    <w:rsid w:val="00D07D8D"/>
    <w:rsid w:val="00D10A5B"/>
    <w:rsid w:val="00D15B24"/>
    <w:rsid w:val="00D22D74"/>
    <w:rsid w:val="00D249AF"/>
    <w:rsid w:val="00D51DBC"/>
    <w:rsid w:val="00D562A5"/>
    <w:rsid w:val="00D843D2"/>
    <w:rsid w:val="00D96824"/>
    <w:rsid w:val="00D97388"/>
    <w:rsid w:val="00DB3A5F"/>
    <w:rsid w:val="00DD0033"/>
    <w:rsid w:val="00DD449E"/>
    <w:rsid w:val="00DF7C4C"/>
    <w:rsid w:val="00E02B29"/>
    <w:rsid w:val="00E53EB0"/>
    <w:rsid w:val="00E6246E"/>
    <w:rsid w:val="00E677C8"/>
    <w:rsid w:val="00E73EDE"/>
    <w:rsid w:val="00E80B5E"/>
    <w:rsid w:val="00E9656D"/>
    <w:rsid w:val="00EB0DBD"/>
    <w:rsid w:val="00EB2DAC"/>
    <w:rsid w:val="00EB5CC0"/>
    <w:rsid w:val="00EE1938"/>
    <w:rsid w:val="00F17676"/>
    <w:rsid w:val="00F5279F"/>
    <w:rsid w:val="00F52A78"/>
    <w:rsid w:val="00F60DF7"/>
    <w:rsid w:val="00F716BB"/>
    <w:rsid w:val="00F73F32"/>
    <w:rsid w:val="00F81B07"/>
    <w:rsid w:val="00FA35AA"/>
    <w:rsid w:val="00FA6425"/>
    <w:rsid w:val="00FC0489"/>
    <w:rsid w:val="00FC614C"/>
    <w:rsid w:val="00FD0D2F"/>
    <w:rsid w:val="00FD479F"/>
    <w:rsid w:val="00FF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7BC3A"/>
  <w15:docId w15:val="{FE09B1D9-76D8-0740-8B13-B57A0D2DD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A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C65"/>
  </w:style>
  <w:style w:type="paragraph" w:styleId="Heading1">
    <w:name w:val="heading 1"/>
    <w:basedOn w:val="Normal"/>
    <w:next w:val="Normal"/>
    <w:link w:val="Heading1Char"/>
    <w:uiPriority w:val="9"/>
    <w:qFormat/>
    <w:rsid w:val="006E23C7"/>
    <w:pPr>
      <w:numPr>
        <w:numId w:val="1"/>
      </w:num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23C7"/>
    <w:pPr>
      <w:numPr>
        <w:ilvl w:val="1"/>
        <w:numId w:val="1"/>
      </w:numPr>
      <w:pBdr>
        <w:bottom w:val="single" w:sz="8" w:space="1" w:color="4472C4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23C7"/>
    <w:pPr>
      <w:numPr>
        <w:ilvl w:val="2"/>
        <w:numId w:val="1"/>
      </w:numPr>
      <w:pBdr>
        <w:bottom w:val="single" w:sz="4" w:space="1" w:color="8EAADB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23C7"/>
    <w:pPr>
      <w:numPr>
        <w:ilvl w:val="3"/>
        <w:numId w:val="1"/>
      </w:numPr>
      <w:pBdr>
        <w:bottom w:val="single" w:sz="4" w:space="2" w:color="B4C6E7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472C4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23C7"/>
    <w:pPr>
      <w:numPr>
        <w:ilvl w:val="4"/>
        <w:numId w:val="1"/>
      </w:numPr>
      <w:spacing w:before="200" w:after="80"/>
      <w:outlineLvl w:val="4"/>
    </w:pPr>
    <w:rPr>
      <w:rFonts w:asciiTheme="majorHAnsi" w:eastAsiaTheme="majorEastAsia" w:hAnsiTheme="majorHAnsi" w:cstheme="majorBidi"/>
      <w:color w:val="4472C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23C7"/>
    <w:pPr>
      <w:numPr>
        <w:ilvl w:val="5"/>
        <w:numId w:val="1"/>
      </w:num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472C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23C7"/>
    <w:pPr>
      <w:numPr>
        <w:ilvl w:val="6"/>
        <w:numId w:val="1"/>
      </w:num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23C7"/>
    <w:pPr>
      <w:numPr>
        <w:ilvl w:val="7"/>
        <w:numId w:val="1"/>
      </w:num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23C7"/>
    <w:pPr>
      <w:numPr>
        <w:ilvl w:val="8"/>
        <w:numId w:val="1"/>
      </w:num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61C65"/>
    <w:pPr>
      <w:pBdr>
        <w:top w:val="single" w:sz="8" w:space="10" w:color="A1B8E1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261C65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Heading1Char">
    <w:name w:val="Heading 1 Char"/>
    <w:basedOn w:val="DefaultParagraphFont"/>
    <w:link w:val="Heading1"/>
    <w:uiPriority w:val="9"/>
    <w:rsid w:val="00261C65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61C6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1C65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1C65"/>
    <w:rPr>
      <w:rFonts w:asciiTheme="majorHAnsi" w:eastAsiaTheme="majorEastAsia" w:hAnsiTheme="majorHAnsi" w:cstheme="majorBidi"/>
      <w:i/>
      <w:iCs/>
      <w:color w:val="4472C4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1C65"/>
    <w:rPr>
      <w:rFonts w:asciiTheme="majorHAnsi" w:eastAsiaTheme="majorEastAsia" w:hAnsiTheme="majorHAnsi" w:cstheme="majorBidi"/>
      <w:color w:val="4472C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1C65"/>
    <w:rPr>
      <w:rFonts w:asciiTheme="majorHAnsi" w:eastAsiaTheme="majorEastAsia" w:hAnsiTheme="majorHAnsi" w:cstheme="majorBidi"/>
      <w:i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1C65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1C65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1C65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261C65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1C65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61C65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261C65"/>
    <w:rPr>
      <w:b/>
      <w:bCs/>
      <w:spacing w:val="0"/>
    </w:rPr>
  </w:style>
  <w:style w:type="character" w:styleId="Emphasis">
    <w:name w:val="Emphasis"/>
    <w:uiPriority w:val="20"/>
    <w:qFormat/>
    <w:rsid w:val="00261C65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261C65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261C65"/>
  </w:style>
  <w:style w:type="paragraph" w:styleId="ListParagraph">
    <w:name w:val="List Paragraph"/>
    <w:basedOn w:val="Normal"/>
    <w:uiPriority w:val="34"/>
    <w:qFormat/>
    <w:rsid w:val="00261C6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61C6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261C6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1C65"/>
    <w:pPr>
      <w:pBdr>
        <w:top w:val="single" w:sz="12" w:space="10" w:color="B4C6E7" w:themeColor="accent1" w:themeTint="66"/>
        <w:left w:val="single" w:sz="36" w:space="4" w:color="4472C4" w:themeColor="accent1"/>
        <w:bottom w:val="single" w:sz="24" w:space="10" w:color="A5A5A5" w:themeColor="accent3"/>
        <w:right w:val="single" w:sz="36" w:space="4" w:color="4472C4" w:themeColor="accent1"/>
      </w:pBdr>
      <w:shd w:val="clear" w:color="auto" w:fill="4472C4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1C65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472C4" w:themeFill="accent1"/>
    </w:rPr>
  </w:style>
  <w:style w:type="character" w:styleId="SubtleEmphasis">
    <w:name w:val="Subtle Emphasis"/>
    <w:uiPriority w:val="19"/>
    <w:qFormat/>
    <w:rsid w:val="00261C65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261C65"/>
    <w:rPr>
      <w:b/>
      <w:bCs/>
      <w:i/>
      <w:iCs/>
      <w:color w:val="4472C4" w:themeColor="accent1"/>
      <w:sz w:val="22"/>
      <w:szCs w:val="22"/>
    </w:rPr>
  </w:style>
  <w:style w:type="character" w:styleId="SubtleReference">
    <w:name w:val="Subtle Reference"/>
    <w:uiPriority w:val="31"/>
    <w:qFormat/>
    <w:rsid w:val="00261C65"/>
    <w:rPr>
      <w:color w:val="auto"/>
      <w:u w:val="single" w:color="A5A5A5" w:themeColor="accent3"/>
    </w:rPr>
  </w:style>
  <w:style w:type="character" w:styleId="IntenseReference">
    <w:name w:val="Intense Reference"/>
    <w:basedOn w:val="DefaultParagraphFont"/>
    <w:uiPriority w:val="32"/>
    <w:qFormat/>
    <w:rsid w:val="00261C65"/>
    <w:rPr>
      <w:b/>
      <w:bCs/>
      <w:color w:val="7B7B7B" w:themeColor="accent3" w:themeShade="BF"/>
      <w:u w:val="single" w:color="A5A5A5" w:themeColor="accent3"/>
    </w:rPr>
  </w:style>
  <w:style w:type="character" w:styleId="BookTitle">
    <w:name w:val="Book Title"/>
    <w:basedOn w:val="DefaultParagraphFont"/>
    <w:uiPriority w:val="33"/>
    <w:qFormat/>
    <w:rsid w:val="00261C65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1C65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8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5F9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249AF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02B29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02B29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AD7B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6E23C7"/>
    <w:pPr>
      <w:numPr>
        <w:numId w:val="2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7726A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26A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2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0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5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6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5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22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0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4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90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46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17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2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4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1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7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4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0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9.emf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6.emf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s://www.nuclear-power.com/nuclear-power/reactor-physics/nuclear-engineering-fundamentals/neutron-nuclear-reactions/self-shielding/" TargetMode="External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12</Pages>
  <Words>1762</Words>
  <Characters>10049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KFUPM -Physics</Company>
  <LinksUpToDate>false</LinksUpToDate>
  <CharactersWithSpaces>11788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Jihad Hassan Al-Sadah</dc:creator>
  <cp:keywords/>
  <dc:description/>
  <cp:lastModifiedBy>Jihad Hassan Al-Sadah</cp:lastModifiedBy>
  <cp:revision>32</cp:revision>
  <dcterms:created xsi:type="dcterms:W3CDTF">2022-09-04T13:26:00Z</dcterms:created>
  <dcterms:modified xsi:type="dcterms:W3CDTF">2022-09-26T08:24:00Z</dcterms:modified>
</cp:coreProperties>
</file>